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DB9" w:rsidRPr="00A57DB9" w:rsidRDefault="00A57DB9" w:rsidP="00A57DB9">
      <w:pPr>
        <w:spacing w:after="0" w:line="240" w:lineRule="auto"/>
        <w:jc w:val="center"/>
        <w:rPr>
          <w:rFonts w:ascii="Times New Roman" w:hAnsi="Times New Roman" w:cs="Times New Roman"/>
          <w:sz w:val="36"/>
          <w:szCs w:val="32"/>
        </w:rPr>
      </w:pPr>
      <w:r w:rsidRPr="009C1997">
        <w:rPr>
          <w:rFonts w:ascii="Times New Roman" w:hAnsi="Times New Roman" w:cs="Times New Roman"/>
          <w:sz w:val="32"/>
          <w:szCs w:val="32"/>
        </w:rPr>
        <w:t>ПРОЕКТ</w:t>
      </w:r>
    </w:p>
    <w:p w:rsidR="00A57DB9" w:rsidRPr="00A57DB9" w:rsidRDefault="00A57DB9" w:rsidP="00A57DB9">
      <w:pPr>
        <w:spacing w:after="0" w:line="240" w:lineRule="auto"/>
        <w:jc w:val="center"/>
        <w:rPr>
          <w:rFonts w:ascii="Times New Roman" w:hAnsi="Times New Roman" w:cs="Times New Roman"/>
          <w:b/>
          <w:sz w:val="36"/>
          <w:szCs w:val="32"/>
        </w:rPr>
      </w:pPr>
      <w:r w:rsidRPr="00A57DB9">
        <w:rPr>
          <w:rFonts w:ascii="Times New Roman" w:hAnsi="Times New Roman" w:cs="Times New Roman"/>
          <w:noProof/>
          <w:sz w:val="24"/>
          <w:lang w:eastAsia="ru-RU"/>
        </w:rPr>
        <w:drawing>
          <wp:anchor distT="0" distB="0" distL="114300" distR="114300" simplePos="0" relativeHeight="251659264" behindDoc="0" locked="0" layoutInCell="1" allowOverlap="1" wp14:anchorId="4E8F2019" wp14:editId="63CF4F06">
            <wp:simplePos x="0" y="0"/>
            <wp:positionH relativeFrom="column">
              <wp:posOffset>2560320</wp:posOffset>
            </wp:positionH>
            <wp:positionV relativeFrom="paragraph">
              <wp:posOffset>67945</wp:posOffset>
            </wp:positionV>
            <wp:extent cx="819150" cy="1028700"/>
            <wp:effectExtent l="0" t="0" r="0" b="0"/>
            <wp:wrapNone/>
            <wp:docPr id="1" name="Рисунок 1"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91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DB9" w:rsidRPr="00A57DB9" w:rsidRDefault="00A57DB9" w:rsidP="00A57DB9">
      <w:pPr>
        <w:spacing w:after="0" w:line="240" w:lineRule="auto"/>
        <w:jc w:val="center"/>
        <w:rPr>
          <w:rFonts w:ascii="Times New Roman" w:hAnsi="Times New Roman" w:cs="Times New Roman"/>
          <w:b/>
          <w:sz w:val="36"/>
          <w:szCs w:val="32"/>
        </w:rPr>
      </w:pPr>
    </w:p>
    <w:p w:rsidR="00A57DB9" w:rsidRPr="00A57DB9" w:rsidRDefault="00A57DB9" w:rsidP="00A57DB9">
      <w:pPr>
        <w:spacing w:after="0" w:line="240" w:lineRule="auto"/>
        <w:jc w:val="center"/>
        <w:rPr>
          <w:rFonts w:ascii="Times New Roman" w:hAnsi="Times New Roman" w:cs="Times New Roman"/>
          <w:b/>
          <w:sz w:val="36"/>
          <w:szCs w:val="32"/>
        </w:rPr>
      </w:pPr>
    </w:p>
    <w:p w:rsidR="00A57DB9" w:rsidRPr="00A57DB9" w:rsidRDefault="00A57DB9" w:rsidP="00A57DB9">
      <w:pPr>
        <w:spacing w:after="0" w:line="240" w:lineRule="auto"/>
        <w:jc w:val="center"/>
        <w:rPr>
          <w:rFonts w:ascii="Times New Roman" w:hAnsi="Times New Roman" w:cs="Times New Roman"/>
          <w:b/>
          <w:sz w:val="36"/>
          <w:szCs w:val="32"/>
        </w:rPr>
      </w:pPr>
    </w:p>
    <w:p w:rsidR="00A57DB9" w:rsidRPr="00A57DB9" w:rsidRDefault="00A57DB9" w:rsidP="00A57DB9">
      <w:pPr>
        <w:spacing w:after="0" w:line="240" w:lineRule="auto"/>
        <w:jc w:val="center"/>
        <w:rPr>
          <w:rFonts w:ascii="Times New Roman" w:hAnsi="Times New Roman" w:cs="Times New Roman"/>
          <w:sz w:val="32"/>
          <w:szCs w:val="28"/>
        </w:rPr>
      </w:pPr>
    </w:p>
    <w:p w:rsidR="00A57DB9" w:rsidRPr="009C1997" w:rsidRDefault="00A57DB9" w:rsidP="00A57DB9">
      <w:pPr>
        <w:spacing w:after="0" w:line="240" w:lineRule="auto"/>
        <w:jc w:val="center"/>
        <w:rPr>
          <w:rFonts w:ascii="Times New Roman" w:hAnsi="Times New Roman" w:cs="Times New Roman"/>
          <w:bCs/>
          <w:sz w:val="28"/>
          <w:szCs w:val="28"/>
        </w:rPr>
      </w:pPr>
      <w:r w:rsidRPr="009C1997">
        <w:rPr>
          <w:rFonts w:ascii="Times New Roman" w:hAnsi="Times New Roman" w:cs="Times New Roman"/>
          <w:bCs/>
          <w:sz w:val="28"/>
          <w:szCs w:val="28"/>
        </w:rPr>
        <w:t xml:space="preserve">Совет городского поселения </w:t>
      </w:r>
    </w:p>
    <w:p w:rsidR="00A57DB9" w:rsidRPr="009C1997" w:rsidRDefault="00A57DB9" w:rsidP="00A57DB9">
      <w:pPr>
        <w:spacing w:after="0" w:line="240" w:lineRule="auto"/>
        <w:jc w:val="center"/>
        <w:rPr>
          <w:rFonts w:ascii="Times New Roman" w:hAnsi="Times New Roman" w:cs="Times New Roman"/>
          <w:bCs/>
          <w:sz w:val="28"/>
          <w:szCs w:val="28"/>
        </w:rPr>
      </w:pPr>
      <w:r w:rsidRPr="009C1997">
        <w:rPr>
          <w:rFonts w:ascii="Times New Roman" w:hAnsi="Times New Roman" w:cs="Times New Roman"/>
          <w:bCs/>
          <w:sz w:val="28"/>
          <w:szCs w:val="28"/>
        </w:rPr>
        <w:t>«Забайкальское» муниципального района</w:t>
      </w:r>
    </w:p>
    <w:p w:rsidR="00A57DB9" w:rsidRPr="009C1997" w:rsidRDefault="00A57DB9" w:rsidP="00A57DB9">
      <w:pPr>
        <w:spacing w:after="0" w:line="240" w:lineRule="auto"/>
        <w:jc w:val="center"/>
        <w:rPr>
          <w:rFonts w:ascii="Times New Roman" w:hAnsi="Times New Roman" w:cs="Times New Roman"/>
          <w:sz w:val="28"/>
          <w:szCs w:val="28"/>
        </w:rPr>
      </w:pPr>
      <w:r w:rsidRPr="009C1997">
        <w:rPr>
          <w:rFonts w:ascii="Times New Roman" w:hAnsi="Times New Roman" w:cs="Times New Roman"/>
          <w:bCs/>
          <w:sz w:val="28"/>
          <w:szCs w:val="28"/>
        </w:rPr>
        <w:t xml:space="preserve"> «Забайкальский район»</w:t>
      </w:r>
    </w:p>
    <w:p w:rsidR="00A57DB9" w:rsidRPr="009C1997" w:rsidRDefault="00A57DB9" w:rsidP="00A57DB9">
      <w:pPr>
        <w:spacing w:after="0" w:line="240" w:lineRule="auto"/>
        <w:jc w:val="center"/>
        <w:rPr>
          <w:rFonts w:ascii="Times New Roman" w:hAnsi="Times New Roman" w:cs="Times New Roman"/>
          <w:b/>
          <w:sz w:val="28"/>
          <w:szCs w:val="28"/>
        </w:rPr>
      </w:pPr>
    </w:p>
    <w:p w:rsidR="00A57DB9" w:rsidRPr="009C1997" w:rsidRDefault="00A57DB9" w:rsidP="00A57DB9">
      <w:pPr>
        <w:spacing w:after="0" w:line="240" w:lineRule="auto"/>
        <w:jc w:val="center"/>
        <w:rPr>
          <w:rFonts w:ascii="Times New Roman" w:hAnsi="Times New Roman" w:cs="Times New Roman"/>
          <w:sz w:val="28"/>
          <w:szCs w:val="28"/>
        </w:rPr>
      </w:pPr>
      <w:r w:rsidRPr="009C1997">
        <w:rPr>
          <w:rFonts w:ascii="Times New Roman" w:hAnsi="Times New Roman" w:cs="Times New Roman"/>
          <w:sz w:val="28"/>
          <w:szCs w:val="28"/>
        </w:rPr>
        <w:t>РЕШЕНИЕ</w:t>
      </w:r>
    </w:p>
    <w:p w:rsidR="00A57DB9" w:rsidRPr="009C1997" w:rsidRDefault="00A57DB9" w:rsidP="00A57DB9">
      <w:pPr>
        <w:spacing w:after="0" w:line="240" w:lineRule="auto"/>
        <w:jc w:val="center"/>
        <w:rPr>
          <w:rFonts w:ascii="Times New Roman" w:hAnsi="Times New Roman" w:cs="Times New Roman"/>
          <w:sz w:val="28"/>
          <w:szCs w:val="28"/>
        </w:rPr>
      </w:pPr>
      <w:r w:rsidRPr="009C1997">
        <w:rPr>
          <w:rFonts w:ascii="Times New Roman" w:hAnsi="Times New Roman" w:cs="Times New Roman"/>
          <w:sz w:val="28"/>
          <w:szCs w:val="28"/>
        </w:rPr>
        <w:t>пгт. Забайкальск</w:t>
      </w:r>
    </w:p>
    <w:p w:rsidR="00A57DB9" w:rsidRPr="009C1997" w:rsidRDefault="00A57DB9" w:rsidP="00A57DB9">
      <w:pPr>
        <w:spacing w:after="0" w:line="240" w:lineRule="auto"/>
        <w:rPr>
          <w:rFonts w:ascii="Times New Roman" w:hAnsi="Times New Roman" w:cs="Times New Roman"/>
          <w:sz w:val="28"/>
          <w:szCs w:val="28"/>
        </w:rPr>
      </w:pPr>
    </w:p>
    <w:p w:rsidR="00A57DB9" w:rsidRPr="009C1997" w:rsidRDefault="00A57DB9" w:rsidP="00A57DB9">
      <w:pPr>
        <w:spacing w:after="0" w:line="240" w:lineRule="auto"/>
        <w:rPr>
          <w:rFonts w:ascii="Times New Roman" w:hAnsi="Times New Roman" w:cs="Times New Roman"/>
          <w:sz w:val="28"/>
          <w:szCs w:val="28"/>
        </w:rPr>
      </w:pPr>
      <w:r w:rsidRPr="009C1997">
        <w:rPr>
          <w:rFonts w:ascii="Times New Roman" w:hAnsi="Times New Roman" w:cs="Times New Roman"/>
          <w:sz w:val="28"/>
          <w:szCs w:val="28"/>
        </w:rPr>
        <w:t>от «__» ________  2020 г.                                                                            № ____</w:t>
      </w:r>
    </w:p>
    <w:p w:rsidR="00A57DB9" w:rsidRPr="009C1997" w:rsidRDefault="00A57DB9" w:rsidP="001875CA">
      <w:pPr>
        <w:shd w:val="clear" w:color="auto" w:fill="FFFFFF"/>
        <w:spacing w:after="0" w:line="288" w:lineRule="atLeast"/>
        <w:jc w:val="center"/>
        <w:textAlignment w:val="baseline"/>
        <w:rPr>
          <w:rFonts w:ascii="Times New Roman" w:eastAsia="Times New Roman" w:hAnsi="Times New Roman" w:cs="Times New Roman"/>
          <w:spacing w:val="2"/>
          <w:sz w:val="28"/>
          <w:szCs w:val="28"/>
          <w:lang w:eastAsia="ru-RU"/>
        </w:rPr>
      </w:pPr>
    </w:p>
    <w:p w:rsidR="001875CA" w:rsidRPr="00A57DB9" w:rsidRDefault="001875CA" w:rsidP="001875CA">
      <w:pPr>
        <w:shd w:val="clear" w:color="auto" w:fill="FFFFFF"/>
        <w:spacing w:after="0" w:line="288" w:lineRule="atLeast"/>
        <w:jc w:val="center"/>
        <w:textAlignment w:val="baseline"/>
        <w:rPr>
          <w:rFonts w:ascii="Times New Roman" w:eastAsia="Times New Roman" w:hAnsi="Times New Roman" w:cs="Times New Roman"/>
          <w:spacing w:val="2"/>
          <w:sz w:val="28"/>
          <w:szCs w:val="28"/>
          <w:lang w:eastAsia="ru-RU"/>
        </w:rPr>
      </w:pPr>
      <w:r w:rsidRPr="00A57DB9">
        <w:rPr>
          <w:rFonts w:ascii="Times New Roman" w:eastAsia="Times New Roman" w:hAnsi="Times New Roman" w:cs="Times New Roman"/>
          <w:b/>
          <w:bCs/>
          <w:spacing w:val="2"/>
          <w:kern w:val="36"/>
          <w:sz w:val="28"/>
          <w:szCs w:val="28"/>
          <w:lang w:eastAsia="ru-RU"/>
        </w:rPr>
        <w:t xml:space="preserve">О принятии Порядка заключения договоров на размещение нестационарных торговых объектов </w:t>
      </w:r>
      <w:r w:rsidR="008567F2" w:rsidRPr="00FB40FA">
        <w:rPr>
          <w:rFonts w:ascii="Times New Roman" w:eastAsia="Times New Roman" w:hAnsi="Times New Roman" w:cs="Times New Roman"/>
          <w:b/>
          <w:bCs/>
          <w:kern w:val="36"/>
          <w:sz w:val="28"/>
          <w:szCs w:val="28"/>
          <w:lang w:eastAsia="ru-RU"/>
        </w:rPr>
        <w:t>на</w:t>
      </w:r>
      <w:r w:rsidR="008567F2">
        <w:rPr>
          <w:rFonts w:ascii="Times New Roman" w:eastAsia="Times New Roman" w:hAnsi="Times New Roman" w:cs="Times New Roman"/>
          <w:b/>
          <w:bCs/>
          <w:kern w:val="36"/>
          <w:sz w:val="28"/>
          <w:szCs w:val="28"/>
          <w:lang w:eastAsia="ru-RU"/>
        </w:rPr>
        <w:t xml:space="preserve"> земельных участках, находящихся в муниципальной собственности и земельных участках, государственная собственность на которые не разграничена</w:t>
      </w:r>
      <w:r w:rsidR="00A57DB9" w:rsidRPr="00A57DB9">
        <w:rPr>
          <w:rFonts w:ascii="Times New Roman" w:eastAsia="Times New Roman" w:hAnsi="Times New Roman" w:cs="Times New Roman"/>
          <w:b/>
          <w:bCs/>
          <w:spacing w:val="2"/>
          <w:kern w:val="36"/>
          <w:sz w:val="28"/>
          <w:szCs w:val="28"/>
          <w:lang w:eastAsia="ru-RU"/>
        </w:rPr>
        <w:t xml:space="preserve"> б</w:t>
      </w:r>
      <w:r w:rsidRPr="00A57DB9">
        <w:rPr>
          <w:rFonts w:ascii="Times New Roman" w:eastAsia="Times New Roman" w:hAnsi="Times New Roman" w:cs="Times New Roman"/>
          <w:b/>
          <w:bCs/>
          <w:spacing w:val="2"/>
          <w:kern w:val="36"/>
          <w:sz w:val="28"/>
          <w:szCs w:val="28"/>
          <w:lang w:eastAsia="ru-RU"/>
        </w:rPr>
        <w:t>ез предоставления земельных уча</w:t>
      </w:r>
      <w:r w:rsidR="00A57DB9" w:rsidRPr="00A57DB9">
        <w:rPr>
          <w:rFonts w:ascii="Times New Roman" w:eastAsia="Times New Roman" w:hAnsi="Times New Roman" w:cs="Times New Roman"/>
          <w:b/>
          <w:bCs/>
          <w:spacing w:val="2"/>
          <w:kern w:val="36"/>
          <w:sz w:val="28"/>
          <w:szCs w:val="28"/>
          <w:lang w:eastAsia="ru-RU"/>
        </w:rPr>
        <w:t>стков и установления сервитутов</w:t>
      </w:r>
    </w:p>
    <w:p w:rsidR="00946D24" w:rsidRPr="00A57DB9" w:rsidRDefault="00946D24" w:rsidP="00A57DB9">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p>
    <w:p w:rsidR="00445286" w:rsidRPr="00E37B2C" w:rsidRDefault="00A57DB9" w:rsidP="00E37B2C">
      <w:pPr>
        <w:spacing w:after="0" w:line="240" w:lineRule="auto"/>
        <w:ind w:firstLine="567"/>
        <w:jc w:val="both"/>
        <w:rPr>
          <w:rFonts w:ascii="Times New Roman" w:eastAsia="Times New Roman" w:hAnsi="Times New Roman" w:cs="Times New Roman"/>
          <w:spacing w:val="2"/>
          <w:sz w:val="28"/>
          <w:szCs w:val="28"/>
          <w:lang w:eastAsia="ru-RU"/>
        </w:rPr>
      </w:pPr>
      <w:proofErr w:type="gramStart"/>
      <w:r w:rsidRPr="00E37B2C">
        <w:rPr>
          <w:rFonts w:ascii="Times New Roman" w:eastAsia="Times New Roman" w:hAnsi="Times New Roman" w:cs="Times New Roman"/>
          <w:spacing w:val="2"/>
          <w:sz w:val="28"/>
          <w:szCs w:val="28"/>
          <w:lang w:eastAsia="ru-RU"/>
        </w:rPr>
        <w:t xml:space="preserve">В соответствии </w:t>
      </w:r>
      <w:r w:rsidR="00445286" w:rsidRPr="00E37B2C">
        <w:rPr>
          <w:rFonts w:ascii="Times New Roman" w:eastAsia="Times New Roman" w:hAnsi="Times New Roman" w:cs="Times New Roman"/>
          <w:spacing w:val="2"/>
          <w:sz w:val="28"/>
          <w:szCs w:val="28"/>
          <w:lang w:eastAsia="ru-RU"/>
        </w:rPr>
        <w:t>с</w:t>
      </w:r>
      <w:r w:rsidRPr="00E37B2C">
        <w:rPr>
          <w:rFonts w:ascii="Times New Roman" w:eastAsia="Times New Roman" w:hAnsi="Times New Roman" w:cs="Times New Roman"/>
          <w:spacing w:val="2"/>
          <w:sz w:val="28"/>
          <w:szCs w:val="28"/>
          <w:lang w:eastAsia="ru-RU"/>
        </w:rPr>
        <w:t xml:space="preserve"> </w:t>
      </w:r>
      <w:hyperlink r:id="rId6" w:history="1">
        <w:r w:rsidR="00445286" w:rsidRPr="00E37B2C">
          <w:rPr>
            <w:rFonts w:ascii="Times New Roman" w:eastAsia="Times New Roman" w:hAnsi="Times New Roman" w:cs="Times New Roman"/>
            <w:spacing w:val="2"/>
            <w:sz w:val="28"/>
            <w:szCs w:val="28"/>
            <w:u w:val="single"/>
            <w:lang w:eastAsia="ru-RU"/>
          </w:rPr>
          <w:t>Земельным кодексом Российской Федерации</w:t>
        </w:r>
      </w:hyperlink>
      <w:r w:rsidR="00445286" w:rsidRPr="00E37B2C">
        <w:rPr>
          <w:rFonts w:ascii="Times New Roman" w:eastAsia="Times New Roman" w:hAnsi="Times New Roman" w:cs="Times New Roman"/>
          <w:spacing w:val="2"/>
          <w:sz w:val="28"/>
          <w:szCs w:val="28"/>
          <w:lang w:eastAsia="ru-RU"/>
        </w:rPr>
        <w:t>, </w:t>
      </w:r>
      <w:hyperlink r:id="rId7" w:history="1">
        <w:r w:rsidR="00445286" w:rsidRPr="00E37B2C">
          <w:rPr>
            <w:rFonts w:ascii="Times New Roman" w:eastAsia="Times New Roman" w:hAnsi="Times New Roman" w:cs="Times New Roman"/>
            <w:spacing w:val="2"/>
            <w:sz w:val="28"/>
            <w:szCs w:val="28"/>
            <w:u w:val="single"/>
            <w:lang w:eastAsia="ru-RU"/>
          </w:rPr>
          <w:t>Федеральным законом от 28 декабря 2009 года N 381-ФЗ "Об основах государственного регулирования торговой деятельности в Российской Федерации</w:t>
        </w:r>
        <w:r w:rsidR="00445286" w:rsidRPr="00E37B2C">
          <w:rPr>
            <w:rFonts w:ascii="Times New Roman" w:eastAsia="Times New Roman" w:hAnsi="Times New Roman" w:cs="Times New Roman"/>
            <w:spacing w:val="2"/>
            <w:sz w:val="28"/>
            <w:szCs w:val="28"/>
            <w:lang w:eastAsia="ru-RU"/>
          </w:rPr>
          <w:t>"</w:t>
        </w:r>
      </w:hyperlink>
      <w:r w:rsidR="00445286" w:rsidRPr="00E37B2C">
        <w:rPr>
          <w:rFonts w:ascii="Times New Roman" w:eastAsia="Times New Roman" w:hAnsi="Times New Roman" w:cs="Times New Roman"/>
          <w:spacing w:val="2"/>
          <w:sz w:val="28"/>
          <w:szCs w:val="28"/>
          <w:lang w:eastAsia="ru-RU"/>
        </w:rPr>
        <w:t>, </w:t>
      </w:r>
      <w:hyperlink r:id="rId8" w:history="1">
        <w:r w:rsidR="00445286" w:rsidRPr="00E37B2C">
          <w:rPr>
            <w:rFonts w:ascii="Times New Roman" w:eastAsia="Times New Roman" w:hAnsi="Times New Roman" w:cs="Times New Roman"/>
            <w:spacing w:val="2"/>
            <w:sz w:val="28"/>
            <w:szCs w:val="28"/>
            <w:u w:val="single"/>
            <w:lang w:eastAsia="ru-RU"/>
          </w:rPr>
          <w:t>Федеральным законом от 6 октября 2003 года N 131-ФЗ "Об общих принципах организации местного самоуправления в Российской Федерации"</w:t>
        </w:r>
      </w:hyperlink>
      <w:r w:rsidR="00445286" w:rsidRPr="00E37B2C">
        <w:rPr>
          <w:rFonts w:ascii="Times New Roman" w:eastAsia="Times New Roman" w:hAnsi="Times New Roman" w:cs="Times New Roman"/>
          <w:spacing w:val="2"/>
          <w:sz w:val="28"/>
          <w:szCs w:val="28"/>
          <w:lang w:eastAsia="ru-RU"/>
        </w:rPr>
        <w:t xml:space="preserve">, </w:t>
      </w:r>
      <w:r w:rsidR="00445286" w:rsidRPr="000C5989">
        <w:rPr>
          <w:rFonts w:ascii="Times New Roman" w:eastAsia="Times New Roman" w:hAnsi="Times New Roman" w:cs="Times New Roman"/>
          <w:spacing w:val="2"/>
          <w:sz w:val="28"/>
          <w:szCs w:val="28"/>
          <w:lang w:eastAsia="ru-RU"/>
        </w:rPr>
        <w:t>статьей 2</w:t>
      </w:r>
      <w:r w:rsidRPr="000C5989">
        <w:rPr>
          <w:rFonts w:ascii="Times New Roman" w:eastAsia="Times New Roman" w:hAnsi="Times New Roman" w:cs="Times New Roman"/>
          <w:spacing w:val="2"/>
          <w:sz w:val="28"/>
          <w:szCs w:val="28"/>
          <w:lang w:eastAsia="ru-RU"/>
        </w:rPr>
        <w:t>8</w:t>
      </w:r>
      <w:r w:rsidR="00445286" w:rsidRPr="000C5989">
        <w:rPr>
          <w:rFonts w:ascii="Times New Roman" w:eastAsia="Times New Roman" w:hAnsi="Times New Roman" w:cs="Times New Roman"/>
          <w:spacing w:val="2"/>
          <w:sz w:val="28"/>
          <w:szCs w:val="28"/>
          <w:lang w:eastAsia="ru-RU"/>
        </w:rPr>
        <w:t> </w:t>
      </w:r>
      <w:hyperlink r:id="rId9" w:history="1">
        <w:r w:rsidR="00445286" w:rsidRPr="000C5989">
          <w:rPr>
            <w:rFonts w:ascii="Times New Roman" w:eastAsia="Times New Roman" w:hAnsi="Times New Roman" w:cs="Times New Roman"/>
            <w:spacing w:val="2"/>
            <w:sz w:val="28"/>
            <w:szCs w:val="28"/>
            <w:u w:val="single"/>
            <w:lang w:eastAsia="ru-RU"/>
          </w:rPr>
          <w:t xml:space="preserve">Устава </w:t>
        </w:r>
        <w:r w:rsidRPr="000C5989">
          <w:rPr>
            <w:rFonts w:ascii="Times New Roman" w:eastAsia="Times New Roman" w:hAnsi="Times New Roman" w:cs="Times New Roman"/>
            <w:spacing w:val="2"/>
            <w:sz w:val="28"/>
            <w:szCs w:val="28"/>
            <w:u w:val="single"/>
            <w:lang w:eastAsia="ru-RU"/>
          </w:rPr>
          <w:t>городского поселения «Забайкальское»</w:t>
        </w:r>
      </w:hyperlink>
      <w:r w:rsidR="009C1997" w:rsidRPr="000C5989">
        <w:rPr>
          <w:rFonts w:ascii="Times New Roman" w:eastAsia="Times New Roman" w:hAnsi="Times New Roman" w:cs="Times New Roman"/>
          <w:spacing w:val="2"/>
          <w:sz w:val="28"/>
          <w:szCs w:val="28"/>
          <w:lang w:eastAsia="ru-RU"/>
        </w:rPr>
        <w:t>,</w:t>
      </w:r>
      <w:r w:rsidR="009C1997" w:rsidRPr="00E37B2C">
        <w:rPr>
          <w:rFonts w:ascii="Times New Roman" w:eastAsia="Times New Roman" w:hAnsi="Times New Roman" w:cs="Times New Roman"/>
          <w:color w:val="FF0000"/>
          <w:spacing w:val="2"/>
          <w:sz w:val="28"/>
          <w:szCs w:val="28"/>
          <w:lang w:eastAsia="ru-RU"/>
        </w:rPr>
        <w:t xml:space="preserve"> </w:t>
      </w:r>
      <w:r w:rsidR="009C1997" w:rsidRPr="00E37B2C">
        <w:rPr>
          <w:rFonts w:ascii="Times New Roman" w:hAnsi="Times New Roman" w:cs="Times New Roman"/>
          <w:bCs/>
          <w:sz w:val="28"/>
          <w:szCs w:val="28"/>
        </w:rPr>
        <w:t>Совет городского поселения «Забайкальское»</w:t>
      </w:r>
      <w:r w:rsidR="00445286" w:rsidRPr="00E37B2C">
        <w:rPr>
          <w:rFonts w:ascii="Times New Roman" w:eastAsia="Times New Roman" w:hAnsi="Times New Roman" w:cs="Times New Roman"/>
          <w:spacing w:val="2"/>
          <w:sz w:val="28"/>
          <w:szCs w:val="28"/>
          <w:lang w:eastAsia="ru-RU"/>
        </w:rPr>
        <w:t xml:space="preserve"> решила:</w:t>
      </w:r>
      <w:proofErr w:type="gramEnd"/>
    </w:p>
    <w:p w:rsidR="00E37B2C" w:rsidRDefault="00E37B2C"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 xml:space="preserve">1. Принять Порядок заключения договоров на размещение нестационарных торговых объектов </w:t>
      </w:r>
      <w:r w:rsidR="008567F2" w:rsidRPr="008567F2">
        <w:rPr>
          <w:rFonts w:ascii="Times New Roman" w:eastAsia="Times New Roman" w:hAnsi="Times New Roman" w:cs="Times New Roman"/>
          <w:bCs/>
          <w:kern w:val="36"/>
          <w:sz w:val="28"/>
          <w:szCs w:val="28"/>
          <w:lang w:eastAsia="ru-RU"/>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r w:rsidRPr="00E37B2C">
        <w:rPr>
          <w:rFonts w:ascii="Times New Roman" w:eastAsia="Times New Roman" w:hAnsi="Times New Roman" w:cs="Times New Roman"/>
          <w:spacing w:val="2"/>
          <w:sz w:val="28"/>
          <w:szCs w:val="28"/>
          <w:lang w:eastAsia="ru-RU"/>
        </w:rPr>
        <w:t xml:space="preserve"> без предоставления земельных участков и установления сервитутов согласно приложению.</w:t>
      </w:r>
    </w:p>
    <w:p w:rsidR="00445286" w:rsidRPr="00E37B2C" w:rsidRDefault="001C6983"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w:t>
      </w:r>
      <w:r w:rsidR="00445286" w:rsidRPr="00E37B2C">
        <w:rPr>
          <w:rFonts w:ascii="Times New Roman" w:eastAsia="Times New Roman" w:hAnsi="Times New Roman" w:cs="Times New Roman"/>
          <w:spacing w:val="2"/>
          <w:sz w:val="28"/>
          <w:szCs w:val="28"/>
          <w:lang w:eastAsia="ru-RU"/>
        </w:rPr>
        <w:t>. Настоящее решение вступает в силу на следующий день после дня его официального опубликования.</w:t>
      </w:r>
    </w:p>
    <w:p w:rsidR="00445286" w:rsidRPr="00E37B2C" w:rsidRDefault="001C6983"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w:t>
      </w:r>
      <w:r w:rsidR="00445286" w:rsidRPr="00E37B2C">
        <w:rPr>
          <w:rFonts w:ascii="Times New Roman" w:eastAsia="Times New Roman" w:hAnsi="Times New Roman" w:cs="Times New Roman"/>
          <w:spacing w:val="2"/>
          <w:sz w:val="28"/>
          <w:szCs w:val="28"/>
          <w:lang w:eastAsia="ru-RU"/>
        </w:rPr>
        <w:t xml:space="preserve">. Опубликовать настоящее решение на официальном сайте </w:t>
      </w:r>
      <w:r w:rsidR="00A57DB9" w:rsidRPr="00E37B2C">
        <w:rPr>
          <w:rFonts w:ascii="Times New Roman" w:eastAsia="Times New Roman" w:hAnsi="Times New Roman" w:cs="Times New Roman"/>
          <w:spacing w:val="2"/>
          <w:sz w:val="28"/>
          <w:szCs w:val="28"/>
          <w:lang w:eastAsia="ru-RU"/>
        </w:rPr>
        <w:t xml:space="preserve">Администрации городского поселения  "Забайкальское" </w:t>
      </w:r>
      <w:hyperlink r:id="rId10" w:history="1">
        <w:r w:rsidR="00A57DB9" w:rsidRPr="00E37B2C">
          <w:rPr>
            <w:rStyle w:val="a3"/>
            <w:rFonts w:ascii="Times New Roman" w:eastAsia="Times New Roman" w:hAnsi="Times New Roman" w:cs="Times New Roman"/>
            <w:spacing w:val="2"/>
            <w:sz w:val="28"/>
            <w:szCs w:val="28"/>
            <w:lang w:val="en-US" w:eastAsia="ru-RU"/>
          </w:rPr>
          <w:t>www</w:t>
        </w:r>
        <w:r w:rsidR="00A57DB9" w:rsidRPr="00E37B2C">
          <w:rPr>
            <w:rStyle w:val="a3"/>
            <w:rFonts w:ascii="Times New Roman" w:eastAsia="Times New Roman" w:hAnsi="Times New Roman" w:cs="Times New Roman"/>
            <w:spacing w:val="2"/>
            <w:sz w:val="28"/>
            <w:szCs w:val="28"/>
            <w:lang w:eastAsia="ru-RU"/>
          </w:rPr>
          <w:t>.</w:t>
        </w:r>
        <w:proofErr w:type="spellStart"/>
        <w:r w:rsidR="00A57DB9" w:rsidRPr="00E37B2C">
          <w:rPr>
            <w:rStyle w:val="a3"/>
            <w:rFonts w:ascii="Times New Roman" w:eastAsia="Times New Roman" w:hAnsi="Times New Roman" w:cs="Times New Roman"/>
            <w:spacing w:val="2"/>
            <w:sz w:val="28"/>
            <w:szCs w:val="28"/>
            <w:lang w:val="en-US" w:eastAsia="ru-RU"/>
          </w:rPr>
          <w:t>zabadm</w:t>
        </w:r>
        <w:proofErr w:type="spellEnd"/>
        <w:r w:rsidR="00A57DB9" w:rsidRPr="00E37B2C">
          <w:rPr>
            <w:rStyle w:val="a3"/>
            <w:rFonts w:ascii="Times New Roman" w:eastAsia="Times New Roman" w:hAnsi="Times New Roman" w:cs="Times New Roman"/>
            <w:spacing w:val="2"/>
            <w:sz w:val="28"/>
            <w:szCs w:val="28"/>
            <w:lang w:eastAsia="ru-RU"/>
          </w:rPr>
          <w:t>.</w:t>
        </w:r>
        <w:proofErr w:type="spellStart"/>
        <w:r w:rsidR="00A57DB9" w:rsidRPr="00E37B2C">
          <w:rPr>
            <w:rStyle w:val="a3"/>
            <w:rFonts w:ascii="Times New Roman" w:eastAsia="Times New Roman" w:hAnsi="Times New Roman" w:cs="Times New Roman"/>
            <w:spacing w:val="2"/>
            <w:sz w:val="28"/>
            <w:szCs w:val="28"/>
            <w:lang w:val="en-US" w:eastAsia="ru-RU"/>
          </w:rPr>
          <w:t>ru</w:t>
        </w:r>
        <w:proofErr w:type="spellEnd"/>
      </w:hyperlink>
      <w:r w:rsidR="00AD16A3" w:rsidRPr="00E37B2C">
        <w:rPr>
          <w:rFonts w:ascii="Times New Roman" w:eastAsia="Times New Roman" w:hAnsi="Times New Roman" w:cs="Times New Roman"/>
          <w:spacing w:val="2"/>
          <w:sz w:val="28"/>
          <w:szCs w:val="28"/>
          <w:lang w:eastAsia="ru-RU"/>
        </w:rPr>
        <w:t xml:space="preserve">, </w:t>
      </w:r>
      <w:r w:rsidR="00AD16A3" w:rsidRPr="00E37B2C">
        <w:rPr>
          <w:rFonts w:ascii="Times New Roman" w:hAnsi="Times New Roman" w:cs="Times New Roman"/>
          <w:sz w:val="28"/>
          <w:szCs w:val="28"/>
        </w:rPr>
        <w:t>опубликовать в информационном вестнике «Вести Забайкальска».</w:t>
      </w:r>
    </w:p>
    <w:p w:rsidR="00E37B2C" w:rsidRDefault="00E37B2C" w:rsidP="00946D24">
      <w:pPr>
        <w:shd w:val="clear" w:color="auto" w:fill="FFFFFF"/>
        <w:spacing w:after="0" w:line="240" w:lineRule="auto"/>
        <w:textAlignment w:val="baseline"/>
        <w:rPr>
          <w:rFonts w:ascii="Times New Roman" w:eastAsia="Times New Roman" w:hAnsi="Times New Roman" w:cs="Times New Roman"/>
          <w:spacing w:val="2"/>
          <w:sz w:val="28"/>
          <w:szCs w:val="28"/>
          <w:lang w:eastAsia="ru-RU"/>
        </w:rPr>
      </w:pPr>
    </w:p>
    <w:p w:rsidR="00E37B2C" w:rsidRDefault="00445286" w:rsidP="00946D24">
      <w:pPr>
        <w:shd w:val="clear" w:color="auto" w:fill="FFFFFF"/>
        <w:spacing w:after="0" w:line="240" w:lineRule="auto"/>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br/>
        <w:t xml:space="preserve">Глава городского </w:t>
      </w:r>
      <w:r w:rsidR="00A57DB9" w:rsidRPr="00E37B2C">
        <w:rPr>
          <w:rFonts w:ascii="Times New Roman" w:eastAsia="Times New Roman" w:hAnsi="Times New Roman" w:cs="Times New Roman"/>
          <w:spacing w:val="2"/>
          <w:sz w:val="28"/>
          <w:szCs w:val="28"/>
          <w:lang w:eastAsia="ru-RU"/>
        </w:rPr>
        <w:t xml:space="preserve">поселения </w:t>
      </w:r>
    </w:p>
    <w:p w:rsidR="00445286" w:rsidRPr="00E37B2C" w:rsidRDefault="00A57DB9" w:rsidP="00946D24">
      <w:pPr>
        <w:shd w:val="clear" w:color="auto" w:fill="FFFFFF"/>
        <w:spacing w:after="0" w:line="240" w:lineRule="auto"/>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 xml:space="preserve">«Забайкальское» </w:t>
      </w:r>
      <w:r w:rsidR="00E37B2C">
        <w:rPr>
          <w:rFonts w:ascii="Times New Roman" w:eastAsia="Times New Roman" w:hAnsi="Times New Roman" w:cs="Times New Roman"/>
          <w:spacing w:val="2"/>
          <w:sz w:val="28"/>
          <w:szCs w:val="28"/>
          <w:lang w:eastAsia="ru-RU"/>
        </w:rPr>
        <w:t xml:space="preserve">                             </w:t>
      </w:r>
      <w:r w:rsidR="00946D24" w:rsidRPr="00E37B2C">
        <w:rPr>
          <w:rFonts w:ascii="Times New Roman" w:eastAsia="Times New Roman" w:hAnsi="Times New Roman" w:cs="Times New Roman"/>
          <w:spacing w:val="2"/>
          <w:sz w:val="28"/>
          <w:szCs w:val="28"/>
          <w:lang w:eastAsia="ru-RU"/>
        </w:rPr>
        <w:t xml:space="preserve">                             </w:t>
      </w:r>
      <w:r w:rsidRPr="00E37B2C">
        <w:rPr>
          <w:rFonts w:ascii="Times New Roman" w:eastAsia="Times New Roman" w:hAnsi="Times New Roman" w:cs="Times New Roman"/>
          <w:spacing w:val="2"/>
          <w:sz w:val="28"/>
          <w:szCs w:val="28"/>
          <w:lang w:eastAsia="ru-RU"/>
        </w:rPr>
        <w:t xml:space="preserve">                О.Г. Ермолин</w:t>
      </w:r>
    </w:p>
    <w:p w:rsidR="00E37B2C" w:rsidRPr="00E37B2C" w:rsidRDefault="00E34FA7" w:rsidP="00E37B2C">
      <w:pPr>
        <w:shd w:val="clear" w:color="auto" w:fill="FFFFFF"/>
        <w:spacing w:before="375" w:after="225" w:line="240" w:lineRule="auto"/>
        <w:jc w:val="right"/>
        <w:textAlignment w:val="baseline"/>
        <w:outlineLvl w:val="1"/>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lastRenderedPageBreak/>
        <w:t>П</w:t>
      </w:r>
      <w:r w:rsidR="00445286" w:rsidRPr="00E37B2C">
        <w:rPr>
          <w:rFonts w:ascii="Times New Roman" w:eastAsia="Times New Roman" w:hAnsi="Times New Roman" w:cs="Times New Roman"/>
          <w:spacing w:val="2"/>
          <w:sz w:val="28"/>
          <w:szCs w:val="28"/>
          <w:lang w:eastAsia="ru-RU"/>
        </w:rPr>
        <w:t>риложение</w:t>
      </w:r>
      <w:bookmarkStart w:id="0" w:name="_GoBack"/>
      <w:bookmarkEnd w:id="0"/>
      <w:r w:rsidR="00445286" w:rsidRPr="00E37B2C">
        <w:rPr>
          <w:rFonts w:ascii="Times New Roman" w:eastAsia="Times New Roman" w:hAnsi="Times New Roman" w:cs="Times New Roman"/>
          <w:spacing w:val="2"/>
          <w:sz w:val="28"/>
          <w:szCs w:val="28"/>
          <w:lang w:eastAsia="ru-RU"/>
        </w:rPr>
        <w:t xml:space="preserve"> </w:t>
      </w:r>
    </w:p>
    <w:p w:rsidR="00445286" w:rsidRPr="00E37B2C" w:rsidRDefault="00445286" w:rsidP="00445286">
      <w:pPr>
        <w:shd w:val="clear" w:color="auto" w:fill="FFFFFF"/>
        <w:spacing w:before="375" w:after="225" w:line="240" w:lineRule="auto"/>
        <w:jc w:val="center"/>
        <w:textAlignment w:val="baseline"/>
        <w:outlineLvl w:val="1"/>
        <w:rPr>
          <w:rFonts w:ascii="Times New Roman" w:eastAsia="Times New Roman" w:hAnsi="Times New Roman" w:cs="Times New Roman"/>
          <w:b/>
          <w:spacing w:val="2"/>
          <w:sz w:val="28"/>
          <w:szCs w:val="28"/>
          <w:lang w:eastAsia="ru-RU"/>
        </w:rPr>
      </w:pPr>
      <w:r w:rsidRPr="00E37B2C">
        <w:rPr>
          <w:rFonts w:ascii="Times New Roman" w:eastAsia="Times New Roman" w:hAnsi="Times New Roman" w:cs="Times New Roman"/>
          <w:b/>
          <w:spacing w:val="2"/>
          <w:sz w:val="28"/>
          <w:szCs w:val="28"/>
          <w:lang w:eastAsia="ru-RU"/>
        </w:rPr>
        <w:t xml:space="preserve">Порядок заключения договоров на размещение нестационарных торговых объектов </w:t>
      </w:r>
      <w:r w:rsidR="008567F2" w:rsidRPr="00FB40FA">
        <w:rPr>
          <w:rFonts w:ascii="Times New Roman" w:eastAsia="Times New Roman" w:hAnsi="Times New Roman" w:cs="Times New Roman"/>
          <w:b/>
          <w:bCs/>
          <w:kern w:val="36"/>
          <w:sz w:val="28"/>
          <w:szCs w:val="28"/>
          <w:lang w:eastAsia="ru-RU"/>
        </w:rPr>
        <w:t>на</w:t>
      </w:r>
      <w:r w:rsidR="008567F2">
        <w:rPr>
          <w:rFonts w:ascii="Times New Roman" w:eastAsia="Times New Roman" w:hAnsi="Times New Roman" w:cs="Times New Roman"/>
          <w:b/>
          <w:bCs/>
          <w:kern w:val="36"/>
          <w:sz w:val="28"/>
          <w:szCs w:val="28"/>
          <w:lang w:eastAsia="ru-RU"/>
        </w:rPr>
        <w:t xml:space="preserve"> земельных участках, находящихся в муниципальной собственности и земельных участках, государственная собственность на которые не разграничена</w:t>
      </w:r>
      <w:r w:rsidRPr="00E37B2C">
        <w:rPr>
          <w:rFonts w:ascii="Times New Roman" w:eastAsia="Times New Roman" w:hAnsi="Times New Roman" w:cs="Times New Roman"/>
          <w:b/>
          <w:spacing w:val="2"/>
          <w:sz w:val="28"/>
          <w:szCs w:val="28"/>
          <w:lang w:eastAsia="ru-RU"/>
        </w:rPr>
        <w:t xml:space="preserve"> без предоставления земельных участков и установления сервитутов</w:t>
      </w:r>
    </w:p>
    <w:p w:rsidR="00EE268E" w:rsidRPr="00E34FA7" w:rsidRDefault="00EE268E" w:rsidP="00E37B2C">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E34FA7">
        <w:rPr>
          <w:rFonts w:ascii="Times New Roman" w:eastAsia="Times New Roman" w:hAnsi="Times New Roman" w:cs="Times New Roman"/>
          <w:b/>
          <w:spacing w:val="2"/>
          <w:sz w:val="28"/>
          <w:szCs w:val="28"/>
          <w:lang w:eastAsia="ru-RU"/>
        </w:rPr>
        <w:t>1. Общие положения</w:t>
      </w:r>
    </w:p>
    <w:p w:rsidR="00E37B2C" w:rsidRDefault="00E37B2C"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 xml:space="preserve">1.1. </w:t>
      </w:r>
      <w:proofErr w:type="gramStart"/>
      <w:r w:rsidRPr="00E37B2C">
        <w:rPr>
          <w:rFonts w:ascii="Times New Roman" w:eastAsia="Times New Roman" w:hAnsi="Times New Roman" w:cs="Times New Roman"/>
          <w:spacing w:val="2"/>
          <w:sz w:val="28"/>
          <w:szCs w:val="28"/>
          <w:lang w:eastAsia="ru-RU"/>
        </w:rPr>
        <w:t xml:space="preserve">Настоящий Порядок заключения договоров на размещение нестационарных торговых объектов </w:t>
      </w:r>
      <w:r w:rsidR="008567F2">
        <w:rPr>
          <w:rFonts w:ascii="Times New Roman" w:eastAsia="Times New Roman" w:hAnsi="Times New Roman" w:cs="Times New Roman"/>
          <w:spacing w:val="2"/>
          <w:sz w:val="28"/>
          <w:szCs w:val="28"/>
          <w:lang w:eastAsia="ru-RU"/>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r w:rsidRPr="00E37B2C">
        <w:rPr>
          <w:rFonts w:ascii="Times New Roman" w:eastAsia="Times New Roman" w:hAnsi="Times New Roman" w:cs="Times New Roman"/>
          <w:spacing w:val="2"/>
          <w:sz w:val="28"/>
          <w:szCs w:val="28"/>
          <w:lang w:eastAsia="ru-RU"/>
        </w:rPr>
        <w:t xml:space="preserve"> без предоставления земельных участков и установления сервитутов (далее - Порядок) определяет процедуру заключения и расторжения договоров на размещение нестационарных торговых объектов </w:t>
      </w:r>
      <w:r w:rsidR="008567F2">
        <w:rPr>
          <w:rFonts w:ascii="Times New Roman" w:eastAsia="Times New Roman" w:hAnsi="Times New Roman" w:cs="Times New Roman"/>
          <w:spacing w:val="2"/>
          <w:sz w:val="28"/>
          <w:szCs w:val="28"/>
          <w:lang w:eastAsia="ru-RU"/>
        </w:rPr>
        <w:t>на земельных участках, находящихся в муниципальной собственности и земельных участках, государственная собственность на которые не</w:t>
      </w:r>
      <w:proofErr w:type="gramEnd"/>
      <w:r w:rsidR="008567F2">
        <w:rPr>
          <w:rFonts w:ascii="Times New Roman" w:eastAsia="Times New Roman" w:hAnsi="Times New Roman" w:cs="Times New Roman"/>
          <w:spacing w:val="2"/>
          <w:sz w:val="28"/>
          <w:szCs w:val="28"/>
          <w:lang w:eastAsia="ru-RU"/>
        </w:rPr>
        <w:t xml:space="preserve"> </w:t>
      </w:r>
      <w:proofErr w:type="gramStart"/>
      <w:r w:rsidR="008567F2">
        <w:rPr>
          <w:rFonts w:ascii="Times New Roman" w:eastAsia="Times New Roman" w:hAnsi="Times New Roman" w:cs="Times New Roman"/>
          <w:spacing w:val="2"/>
          <w:sz w:val="28"/>
          <w:szCs w:val="28"/>
          <w:lang w:eastAsia="ru-RU"/>
        </w:rPr>
        <w:t>разграничена</w:t>
      </w:r>
      <w:proofErr w:type="gramEnd"/>
      <w:r w:rsidRPr="00E37B2C">
        <w:rPr>
          <w:rFonts w:ascii="Times New Roman" w:eastAsia="Times New Roman" w:hAnsi="Times New Roman" w:cs="Times New Roman"/>
          <w:spacing w:val="2"/>
          <w:sz w:val="28"/>
          <w:szCs w:val="28"/>
          <w:lang w:eastAsia="ru-RU"/>
        </w:rPr>
        <w:t>, на землях и земельных участках, находящихся в государственной и муниципальной собственности.</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1.2. Под нестационарным торговым объектом понимается торговый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 xml:space="preserve">1.3. Нестационарные торговые объекты размещаются в соответствии с утвержденной администрацией </w:t>
      </w:r>
      <w:r w:rsidR="00A57DB9" w:rsidRPr="00E37B2C">
        <w:rPr>
          <w:rFonts w:ascii="Times New Roman" w:eastAsia="Times New Roman" w:hAnsi="Times New Roman" w:cs="Times New Roman"/>
          <w:spacing w:val="2"/>
          <w:sz w:val="28"/>
          <w:szCs w:val="28"/>
          <w:lang w:eastAsia="ru-RU"/>
        </w:rPr>
        <w:t>городского поселения «Забайкальское»</w:t>
      </w:r>
      <w:r w:rsidRPr="00E37B2C">
        <w:rPr>
          <w:rFonts w:ascii="Times New Roman" w:eastAsia="Times New Roman" w:hAnsi="Times New Roman" w:cs="Times New Roman"/>
          <w:spacing w:val="2"/>
          <w:sz w:val="28"/>
          <w:szCs w:val="28"/>
          <w:lang w:eastAsia="ru-RU"/>
        </w:rPr>
        <w:t xml:space="preserve"> Схемой размещения нестационарных торговых объектов (далее - Схема размещения).</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1.4. Основанием для размещения нестационарного торгового объекта является договор на размещение нестационарного торгового объекта без предоставления земельного участка, заключенный по результатам аукциона, за исключением случаев, предусмотренных пунктами 1.9, 4.4 и 5.1 настоящего Порядка.</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1.5. Участниками аукциона могут быть индивидуальные предприниматели и юридические лица (далее - хозяйствующие субъекты).</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1.6. Договор на размещение нестационарного торгового объекта (далее - договор) заключается исполнительным органом государственной власти и органом местного самоуправления в пределах их компетенции (далее - уполномоченный орган).</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1.7. Договор заключается сроком на семь лет. По истечении указанного срока договор прекращает свое действие и не подлежит продлению, за исключением случаев, предусмотренных действующим законодательством.</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1.8. Переуступка права по договору не допускается.</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lastRenderedPageBreak/>
        <w:t>1.9. Порядок не распространяется на правоотношения, связанные с размещением следующих видов нестационарных торговых объектов:</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 аттракционов;</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 передвижных цирков, передвижных зоопарков и передвижных луна-парков;</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 расположенных на территориях розничных рынков, оптово-розничных баз (рынков), ярмарок;</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4) для организации обслуживания зон отдыха населения, в том числе на пляжных территориях в прибрежных защитных полосах водных объектов;</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5) функционирующих в весенне-летний период, сроком до семи месяцев (мелкорозничная торговля и оказание услуг населению по реализации мороженого, кондитерских и хлебобулочных изделий в упаковке изготовителя, попкорна, сахарной ваты, организаций быстрого обслуживания общественного питания (закусочная);</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6) по реализации бахчевых культур, функционирующих сроком до 4 месяцев;</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7) по реализации кваса, функционирующих с 1 мая по 30 сентября, сроком до 5 месяцев;</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8) по реализации хвойных деревьев и новогодних игрушек, пиротехники, функционирующих в период с 1 декабря по 31 декабря, сроком до 1 месяца.</w:t>
      </w:r>
    </w:p>
    <w:p w:rsidR="00E37B2C" w:rsidRDefault="00E37B2C" w:rsidP="00445286">
      <w:pPr>
        <w:shd w:val="clear" w:color="auto" w:fill="FFFFFF"/>
        <w:spacing w:after="0" w:line="240" w:lineRule="auto"/>
        <w:jc w:val="both"/>
        <w:textAlignment w:val="baseline"/>
        <w:outlineLvl w:val="2"/>
        <w:rPr>
          <w:rFonts w:ascii="Times New Roman" w:eastAsia="Times New Roman" w:hAnsi="Times New Roman" w:cs="Times New Roman"/>
          <w:spacing w:val="2"/>
          <w:sz w:val="28"/>
          <w:szCs w:val="28"/>
          <w:lang w:eastAsia="ru-RU"/>
        </w:rPr>
      </w:pPr>
    </w:p>
    <w:p w:rsidR="00445286" w:rsidRPr="00E34FA7" w:rsidRDefault="00445286" w:rsidP="00E37B2C">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E34FA7">
        <w:rPr>
          <w:rFonts w:ascii="Times New Roman" w:eastAsia="Times New Roman" w:hAnsi="Times New Roman" w:cs="Times New Roman"/>
          <w:b/>
          <w:spacing w:val="2"/>
          <w:sz w:val="28"/>
          <w:szCs w:val="28"/>
          <w:lang w:eastAsia="ru-RU"/>
        </w:rPr>
        <w:t>2. Подготовка и организация аукциона на право заключения договора</w:t>
      </w:r>
    </w:p>
    <w:p w:rsidR="00E37B2C" w:rsidRDefault="00E37B2C"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 Решение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кциона на право заключения договора (далее - аукцион) принимается уполномоченным органом, в том числе по заявлению хозяйствующих субъектов.</w:t>
      </w:r>
    </w:p>
    <w:p w:rsidR="00E37B2C" w:rsidRPr="00F03BAF" w:rsidRDefault="00445286" w:rsidP="00E37B2C">
      <w:pPr>
        <w:shd w:val="clear" w:color="auto" w:fill="FFFFFF"/>
        <w:spacing w:after="0" w:line="240" w:lineRule="auto"/>
        <w:ind w:firstLine="567"/>
        <w:jc w:val="both"/>
        <w:textAlignment w:val="baseline"/>
        <w:rPr>
          <w:rFonts w:ascii="Times New Roman" w:hAnsi="Times New Roman" w:cs="Times New Roman"/>
          <w:spacing w:val="2"/>
          <w:sz w:val="28"/>
          <w:szCs w:val="28"/>
          <w:shd w:val="clear" w:color="auto" w:fill="FFFFFF"/>
        </w:rPr>
      </w:pPr>
      <w:r w:rsidRPr="00F03BAF">
        <w:rPr>
          <w:rFonts w:ascii="Times New Roman" w:eastAsia="Times New Roman" w:hAnsi="Times New Roman" w:cs="Times New Roman"/>
          <w:spacing w:val="2"/>
          <w:sz w:val="28"/>
          <w:szCs w:val="28"/>
          <w:lang w:eastAsia="ru-RU"/>
        </w:rPr>
        <w:t xml:space="preserve">2.2. </w:t>
      </w:r>
      <w:r w:rsidR="00F03BAF" w:rsidRPr="00F03BAF">
        <w:rPr>
          <w:rFonts w:ascii="Times New Roman" w:hAnsi="Times New Roman" w:cs="Times New Roman"/>
          <w:spacing w:val="2"/>
          <w:sz w:val="28"/>
          <w:szCs w:val="28"/>
          <w:shd w:val="clear" w:color="auto" w:fill="FFFFFF"/>
        </w:rPr>
        <w:t>В случаях поступления заявления о проведен</w:t>
      </w:r>
      <w:proofErr w:type="gramStart"/>
      <w:r w:rsidR="00F03BAF" w:rsidRPr="00F03BAF">
        <w:rPr>
          <w:rFonts w:ascii="Times New Roman" w:hAnsi="Times New Roman" w:cs="Times New Roman"/>
          <w:spacing w:val="2"/>
          <w:sz w:val="28"/>
          <w:szCs w:val="28"/>
          <w:shd w:val="clear" w:color="auto" w:fill="FFFFFF"/>
        </w:rPr>
        <w:t>ии ау</w:t>
      </w:r>
      <w:proofErr w:type="gramEnd"/>
      <w:r w:rsidR="00F03BAF" w:rsidRPr="00F03BAF">
        <w:rPr>
          <w:rFonts w:ascii="Times New Roman" w:hAnsi="Times New Roman" w:cs="Times New Roman"/>
          <w:spacing w:val="2"/>
          <w:sz w:val="28"/>
          <w:szCs w:val="28"/>
          <w:shd w:val="clear" w:color="auto" w:fill="FFFFFF"/>
        </w:rPr>
        <w:t>кциона от хозяйствующего субъекта</w:t>
      </w:r>
      <w:r w:rsidR="00F03BAF">
        <w:rPr>
          <w:rFonts w:ascii="Times New Roman" w:hAnsi="Times New Roman" w:cs="Times New Roman"/>
          <w:spacing w:val="2"/>
          <w:sz w:val="28"/>
          <w:szCs w:val="28"/>
          <w:shd w:val="clear" w:color="auto" w:fill="FFFFFF"/>
        </w:rPr>
        <w:t xml:space="preserve"> </w:t>
      </w:r>
      <w:r w:rsidR="00F03BAF" w:rsidRPr="00F03BAF">
        <w:rPr>
          <w:rFonts w:ascii="Times New Roman" w:hAnsi="Times New Roman" w:cs="Times New Roman"/>
          <w:spacing w:val="2"/>
          <w:sz w:val="28"/>
          <w:szCs w:val="28"/>
          <w:shd w:val="clear" w:color="auto" w:fill="FFFFFF"/>
        </w:rPr>
        <w:t>решение о проведении аукциона должно быть принято уполномоченным органом не позднее 30 дней со дня поступления заявления.</w:t>
      </w:r>
    </w:p>
    <w:p w:rsidR="00F03BAF" w:rsidRPr="00F03BAF" w:rsidRDefault="00F03BAF"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F03BAF">
        <w:rPr>
          <w:rFonts w:ascii="Times New Roman" w:hAnsi="Times New Roman" w:cs="Times New Roman"/>
          <w:spacing w:val="2"/>
          <w:sz w:val="28"/>
          <w:szCs w:val="28"/>
          <w:shd w:val="clear" w:color="auto" w:fill="FFFFFF"/>
        </w:rPr>
        <w:t>2.3. Основаниями для отказа уполномоченного органа в принятии решения о проведен</w:t>
      </w:r>
      <w:proofErr w:type="gramStart"/>
      <w:r w:rsidRPr="00F03BAF">
        <w:rPr>
          <w:rFonts w:ascii="Times New Roman" w:hAnsi="Times New Roman" w:cs="Times New Roman"/>
          <w:spacing w:val="2"/>
          <w:sz w:val="28"/>
          <w:szCs w:val="28"/>
          <w:shd w:val="clear" w:color="auto" w:fill="FFFFFF"/>
        </w:rPr>
        <w:t>ии ау</w:t>
      </w:r>
      <w:proofErr w:type="gramEnd"/>
      <w:r w:rsidRPr="00F03BAF">
        <w:rPr>
          <w:rFonts w:ascii="Times New Roman" w:hAnsi="Times New Roman" w:cs="Times New Roman"/>
          <w:spacing w:val="2"/>
          <w:sz w:val="28"/>
          <w:szCs w:val="28"/>
          <w:shd w:val="clear" w:color="auto" w:fill="FFFFFF"/>
        </w:rPr>
        <w:t>кциона является:</w:t>
      </w:r>
    </w:p>
    <w:p w:rsidR="00445286" w:rsidRPr="00E37B2C" w:rsidRDefault="00E34FA7"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1</w:t>
      </w:r>
      <w:r w:rsidR="00445286" w:rsidRPr="00E37B2C">
        <w:rPr>
          <w:rFonts w:ascii="Times New Roman" w:eastAsia="Times New Roman" w:hAnsi="Times New Roman" w:cs="Times New Roman"/>
          <w:spacing w:val="2"/>
          <w:sz w:val="28"/>
          <w:szCs w:val="28"/>
          <w:lang w:eastAsia="ru-RU"/>
        </w:rPr>
        <w:t>) наличие решения органов власти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p>
    <w:p w:rsidR="00445286" w:rsidRPr="00E37B2C" w:rsidRDefault="00E34FA7"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2</w:t>
      </w:r>
      <w:r w:rsidR="00445286" w:rsidRPr="00E37B2C">
        <w:rPr>
          <w:rFonts w:ascii="Times New Roman" w:eastAsia="Times New Roman" w:hAnsi="Times New Roman" w:cs="Times New Roman"/>
          <w:spacing w:val="2"/>
          <w:sz w:val="28"/>
          <w:szCs w:val="28"/>
          <w:lang w:eastAsia="ru-RU"/>
        </w:rPr>
        <w:t>) наличие решения органов власти об использовании территории,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445286" w:rsidRPr="00E37B2C" w:rsidRDefault="00E34FA7"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3</w:t>
      </w:r>
      <w:r w:rsidR="00445286" w:rsidRPr="00E37B2C">
        <w:rPr>
          <w:rFonts w:ascii="Times New Roman" w:eastAsia="Times New Roman" w:hAnsi="Times New Roman" w:cs="Times New Roman"/>
          <w:spacing w:val="2"/>
          <w:sz w:val="28"/>
          <w:szCs w:val="28"/>
          <w:lang w:eastAsia="ru-RU"/>
        </w:rPr>
        <w:t>) наличие решения органов власти о размещении объектов капитального строительства регионального и муниципального значения в заявленном месте;</w:t>
      </w:r>
    </w:p>
    <w:p w:rsidR="00445286" w:rsidRPr="00E37B2C" w:rsidRDefault="00E34FA7"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lastRenderedPageBreak/>
        <w:t>4</w:t>
      </w:r>
      <w:r w:rsidR="00445286" w:rsidRPr="00E37B2C">
        <w:rPr>
          <w:rFonts w:ascii="Times New Roman" w:eastAsia="Times New Roman" w:hAnsi="Times New Roman" w:cs="Times New Roman"/>
          <w:spacing w:val="2"/>
          <w:sz w:val="28"/>
          <w:szCs w:val="28"/>
          <w:lang w:eastAsia="ru-RU"/>
        </w:rPr>
        <w:t>) наличие решения органов власти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w:t>
      </w:r>
      <w:r w:rsidR="00E37B2C">
        <w:rPr>
          <w:rFonts w:ascii="Times New Roman" w:eastAsia="Times New Roman" w:hAnsi="Times New Roman" w:cs="Times New Roman"/>
          <w:spacing w:val="2"/>
          <w:sz w:val="28"/>
          <w:szCs w:val="28"/>
          <w:lang w:eastAsia="ru-RU"/>
        </w:rPr>
        <w:t>3</w:t>
      </w:r>
      <w:r w:rsidRPr="00E37B2C">
        <w:rPr>
          <w:rFonts w:ascii="Times New Roman" w:eastAsia="Times New Roman" w:hAnsi="Times New Roman" w:cs="Times New Roman"/>
          <w:spacing w:val="2"/>
          <w:sz w:val="28"/>
          <w:szCs w:val="28"/>
          <w:lang w:eastAsia="ru-RU"/>
        </w:rPr>
        <w:t xml:space="preserve">. </w:t>
      </w:r>
      <w:proofErr w:type="gramStart"/>
      <w:r w:rsidRPr="00E37B2C">
        <w:rPr>
          <w:rFonts w:ascii="Times New Roman" w:eastAsia="Times New Roman" w:hAnsi="Times New Roman" w:cs="Times New Roman"/>
          <w:spacing w:val="2"/>
          <w:sz w:val="28"/>
          <w:szCs w:val="28"/>
          <w:lang w:eastAsia="ru-RU"/>
        </w:rPr>
        <w:t xml:space="preserve">Начальная цена предмета аукциона без учета НДС устанавливается в размере ежегодной платы за размещение нестационарного торгового объекта, устанавливаемой в соответствии с Методикой определения размера ежегодной платы и начальной цены предмета аукциона за размещение нестационарных торговых объектов </w:t>
      </w:r>
      <w:r w:rsidR="008567F2">
        <w:rPr>
          <w:rFonts w:ascii="Times New Roman" w:eastAsia="Times New Roman" w:hAnsi="Times New Roman" w:cs="Times New Roman"/>
          <w:spacing w:val="2"/>
          <w:sz w:val="28"/>
          <w:szCs w:val="28"/>
          <w:lang w:eastAsia="ru-RU"/>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r w:rsidRPr="00E37B2C">
        <w:rPr>
          <w:rFonts w:ascii="Times New Roman" w:eastAsia="Times New Roman" w:hAnsi="Times New Roman" w:cs="Times New Roman"/>
          <w:spacing w:val="2"/>
          <w:sz w:val="28"/>
          <w:szCs w:val="28"/>
          <w:lang w:eastAsia="ru-RU"/>
        </w:rPr>
        <w:t xml:space="preserve"> (Приложение 1 к Порядку).</w:t>
      </w:r>
      <w:proofErr w:type="gramEnd"/>
    </w:p>
    <w:p w:rsidR="00445286" w:rsidRPr="00E37B2C" w:rsidRDefault="00E37B2C"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2.4</w:t>
      </w:r>
      <w:r w:rsidR="00445286" w:rsidRPr="00E37B2C">
        <w:rPr>
          <w:rFonts w:ascii="Times New Roman" w:eastAsia="Times New Roman" w:hAnsi="Times New Roman" w:cs="Times New Roman"/>
          <w:spacing w:val="2"/>
          <w:sz w:val="28"/>
          <w:szCs w:val="28"/>
          <w:lang w:eastAsia="ru-RU"/>
        </w:rPr>
        <w:t>. Организатором аукциона вправе выступить уполномоченный орган на проведение аукциона или специализированная организация, действующая на основании договора с уполномоченным органом.</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w:t>
      </w:r>
      <w:r w:rsidR="00E37B2C">
        <w:rPr>
          <w:rFonts w:ascii="Times New Roman" w:eastAsia="Times New Roman" w:hAnsi="Times New Roman" w:cs="Times New Roman"/>
          <w:spacing w:val="2"/>
          <w:sz w:val="28"/>
          <w:szCs w:val="28"/>
          <w:lang w:eastAsia="ru-RU"/>
        </w:rPr>
        <w:t>5</w:t>
      </w:r>
      <w:r w:rsidRPr="00E37B2C">
        <w:rPr>
          <w:rFonts w:ascii="Times New Roman" w:eastAsia="Times New Roman" w:hAnsi="Times New Roman" w:cs="Times New Roman"/>
          <w:spacing w:val="2"/>
          <w:sz w:val="28"/>
          <w:szCs w:val="28"/>
          <w:lang w:eastAsia="ru-RU"/>
        </w:rPr>
        <w:t>. Один лот на аукционе может включать только одно место размещения нестационарного торгового объекта.</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w:t>
      </w:r>
      <w:r w:rsidR="00E37B2C">
        <w:rPr>
          <w:rFonts w:ascii="Times New Roman" w:eastAsia="Times New Roman" w:hAnsi="Times New Roman" w:cs="Times New Roman"/>
          <w:spacing w:val="2"/>
          <w:sz w:val="28"/>
          <w:szCs w:val="28"/>
          <w:lang w:eastAsia="ru-RU"/>
        </w:rPr>
        <w:t>6</w:t>
      </w:r>
      <w:r w:rsidRPr="00E37B2C">
        <w:rPr>
          <w:rFonts w:ascii="Times New Roman" w:eastAsia="Times New Roman" w:hAnsi="Times New Roman" w:cs="Times New Roman"/>
          <w:spacing w:val="2"/>
          <w:sz w:val="28"/>
          <w:szCs w:val="28"/>
          <w:lang w:eastAsia="ru-RU"/>
        </w:rPr>
        <w:t>. Ежегодный размер платы за размещение нестационарного торгового объекта определяется в размере, равном конечной цене предмета аукциона.</w:t>
      </w:r>
    </w:p>
    <w:p w:rsidR="00445286" w:rsidRPr="00E37B2C" w:rsidRDefault="00E37B2C"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2.7</w:t>
      </w:r>
      <w:r w:rsidR="00445286" w:rsidRPr="00E37B2C">
        <w:rPr>
          <w:rFonts w:ascii="Times New Roman" w:eastAsia="Times New Roman" w:hAnsi="Times New Roman" w:cs="Times New Roman"/>
          <w:spacing w:val="2"/>
          <w:sz w:val="28"/>
          <w:szCs w:val="28"/>
          <w:lang w:eastAsia="ru-RU"/>
        </w:rPr>
        <w:t>. 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Задаток для участия в аукционе устанавливается в размере пятидесяти процентов от начальной цены предмета аукциона. "Шаг аукциона" устанавливается в пределах трех процентов начальной цены предмета аукциона.</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w:t>
      </w:r>
      <w:r w:rsidR="00E37B2C">
        <w:rPr>
          <w:rFonts w:ascii="Times New Roman" w:eastAsia="Times New Roman" w:hAnsi="Times New Roman" w:cs="Times New Roman"/>
          <w:spacing w:val="2"/>
          <w:sz w:val="28"/>
          <w:szCs w:val="28"/>
          <w:lang w:eastAsia="ru-RU"/>
        </w:rPr>
        <w:t>8</w:t>
      </w:r>
      <w:r w:rsidRPr="00E37B2C">
        <w:rPr>
          <w:rFonts w:ascii="Times New Roman" w:eastAsia="Times New Roman" w:hAnsi="Times New Roman" w:cs="Times New Roman"/>
          <w:spacing w:val="2"/>
          <w:sz w:val="28"/>
          <w:szCs w:val="28"/>
          <w:lang w:eastAsia="ru-RU"/>
        </w:rPr>
        <w:t>. Извещение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 xml:space="preserve">кциона размещается на официальном сайте </w:t>
      </w:r>
      <w:r w:rsidR="001C6983" w:rsidRPr="00D4777A">
        <w:rPr>
          <w:rFonts w:ascii="Times New Roman" w:eastAsia="Times New Roman" w:hAnsi="Times New Roman" w:cs="Times New Roman"/>
          <w:color w:val="000000" w:themeColor="text1"/>
          <w:spacing w:val="2"/>
          <w:sz w:val="28"/>
          <w:szCs w:val="28"/>
          <w:lang w:eastAsia="ru-RU"/>
        </w:rPr>
        <w:t>организатора аукциона</w:t>
      </w:r>
      <w:r w:rsidRPr="00E37B2C">
        <w:rPr>
          <w:rFonts w:ascii="Times New Roman" w:eastAsia="Times New Roman" w:hAnsi="Times New Roman" w:cs="Times New Roman"/>
          <w:spacing w:val="2"/>
          <w:sz w:val="28"/>
          <w:szCs w:val="28"/>
          <w:lang w:eastAsia="ru-RU"/>
        </w:rPr>
        <w:t>, не менее чем за тридцать дней до дня проведения аукциона.</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w:t>
      </w:r>
      <w:r w:rsidR="00E37B2C">
        <w:rPr>
          <w:rFonts w:ascii="Times New Roman" w:eastAsia="Times New Roman" w:hAnsi="Times New Roman" w:cs="Times New Roman"/>
          <w:spacing w:val="2"/>
          <w:sz w:val="28"/>
          <w:szCs w:val="28"/>
          <w:lang w:eastAsia="ru-RU"/>
        </w:rPr>
        <w:t>9</w:t>
      </w:r>
      <w:r w:rsidRPr="00E37B2C">
        <w:rPr>
          <w:rFonts w:ascii="Times New Roman" w:eastAsia="Times New Roman" w:hAnsi="Times New Roman" w:cs="Times New Roman"/>
          <w:spacing w:val="2"/>
          <w:sz w:val="28"/>
          <w:szCs w:val="28"/>
          <w:lang w:eastAsia="ru-RU"/>
        </w:rPr>
        <w:t>. Организатор аукциона также обеспечивает опубликование извещения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 xml:space="preserve">кциона в порядке, установленном для официального опубликования (обнародования) муниципальных правовых актов </w:t>
      </w:r>
      <w:r w:rsidR="00A57DB9" w:rsidRPr="00E37B2C">
        <w:rPr>
          <w:rFonts w:ascii="Times New Roman" w:eastAsia="Times New Roman" w:hAnsi="Times New Roman" w:cs="Times New Roman"/>
          <w:spacing w:val="2"/>
          <w:sz w:val="28"/>
          <w:szCs w:val="28"/>
          <w:lang w:eastAsia="ru-RU"/>
        </w:rPr>
        <w:t>городского поселения «Забайкальское»</w:t>
      </w:r>
      <w:r w:rsidRPr="00E37B2C">
        <w:rPr>
          <w:rFonts w:ascii="Times New Roman" w:eastAsia="Times New Roman" w:hAnsi="Times New Roman" w:cs="Times New Roman"/>
          <w:spacing w:val="2"/>
          <w:sz w:val="28"/>
          <w:szCs w:val="28"/>
          <w:lang w:eastAsia="ru-RU"/>
        </w:rPr>
        <w:t>.</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E37B2C">
        <w:rPr>
          <w:rFonts w:ascii="Times New Roman" w:eastAsia="Times New Roman" w:hAnsi="Times New Roman" w:cs="Times New Roman"/>
          <w:spacing w:val="2"/>
          <w:sz w:val="28"/>
          <w:szCs w:val="28"/>
          <w:lang w:eastAsia="ru-RU"/>
        </w:rPr>
        <w:t>0</w:t>
      </w:r>
      <w:r w:rsidRPr="00E37B2C">
        <w:rPr>
          <w:rFonts w:ascii="Times New Roman" w:eastAsia="Times New Roman" w:hAnsi="Times New Roman" w:cs="Times New Roman"/>
          <w:spacing w:val="2"/>
          <w:sz w:val="28"/>
          <w:szCs w:val="28"/>
          <w:lang w:eastAsia="ru-RU"/>
        </w:rPr>
        <w:t>. Извещение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кциона должно содержать сведения:</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 об организаторе аукциона;</w:t>
      </w:r>
    </w:p>
    <w:p w:rsidR="00445286" w:rsidRPr="00E37B2C" w:rsidRDefault="00445286" w:rsidP="00E37B2C">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 об уполномоченном органе и о реквизитах решения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 о месте, дате, времени и порядке проведения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4) о предмете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5) о требованиях, предъявляемых к нестационарному торговому объекту согласно Схеме размещения (тип, специализация, режим работы, площадь, место размещения нестационарного торгового объекта);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6) о границах и площади места размещения нестационарного торгового объекта;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7) о начальной цене предмета аукциона (без учета НДС);</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8) о "шаге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lastRenderedPageBreak/>
        <w:t>9)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10) о размере задатка, порядке его внесения участниками аукциона и возврата им задатка, банковских реквизитах счета для перечисления задатка;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11) о сроке заключения договора.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622A9E">
        <w:rPr>
          <w:rFonts w:ascii="Times New Roman" w:eastAsia="Times New Roman" w:hAnsi="Times New Roman" w:cs="Times New Roman"/>
          <w:spacing w:val="2"/>
          <w:sz w:val="28"/>
          <w:szCs w:val="28"/>
          <w:lang w:eastAsia="ru-RU"/>
        </w:rPr>
        <w:t>1</w:t>
      </w:r>
      <w:r w:rsidRPr="00E37B2C">
        <w:rPr>
          <w:rFonts w:ascii="Times New Roman" w:eastAsia="Times New Roman" w:hAnsi="Times New Roman" w:cs="Times New Roman"/>
          <w:spacing w:val="2"/>
          <w:sz w:val="28"/>
          <w:szCs w:val="28"/>
          <w:lang w:eastAsia="ru-RU"/>
        </w:rPr>
        <w:t>. Обязательным приложением к размещенному на официальном сайте извещению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кциона является проект договора.</w:t>
      </w:r>
    </w:p>
    <w:p w:rsidR="00445286" w:rsidRPr="00E37B2C" w:rsidRDefault="00622A9E"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2.12</w:t>
      </w:r>
      <w:r w:rsidR="00445286" w:rsidRPr="00E37B2C">
        <w:rPr>
          <w:rFonts w:ascii="Times New Roman" w:eastAsia="Times New Roman" w:hAnsi="Times New Roman" w:cs="Times New Roman"/>
          <w:spacing w:val="2"/>
          <w:sz w:val="28"/>
          <w:szCs w:val="28"/>
          <w:lang w:eastAsia="ru-RU"/>
        </w:rPr>
        <w:t>. Для участия в аукционе заявители представляют в установленный в извещении о проведен</w:t>
      </w:r>
      <w:proofErr w:type="gramStart"/>
      <w:r w:rsidR="00445286" w:rsidRPr="00E37B2C">
        <w:rPr>
          <w:rFonts w:ascii="Times New Roman" w:eastAsia="Times New Roman" w:hAnsi="Times New Roman" w:cs="Times New Roman"/>
          <w:spacing w:val="2"/>
          <w:sz w:val="28"/>
          <w:szCs w:val="28"/>
          <w:lang w:eastAsia="ru-RU"/>
        </w:rPr>
        <w:t>ии ау</w:t>
      </w:r>
      <w:proofErr w:type="gramEnd"/>
      <w:r w:rsidR="00445286" w:rsidRPr="00E37B2C">
        <w:rPr>
          <w:rFonts w:ascii="Times New Roman" w:eastAsia="Times New Roman" w:hAnsi="Times New Roman" w:cs="Times New Roman"/>
          <w:spacing w:val="2"/>
          <w:sz w:val="28"/>
          <w:szCs w:val="28"/>
          <w:lang w:eastAsia="ru-RU"/>
        </w:rPr>
        <w:t>кциона срок следующие документы:</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 заявка на участие в аукционе по установленной в извещении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кциона форме с указанием банковских реквизитов счета для возврата задатка;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 копии документов, удостоверяющих личность заявителя (для индивидуальных предпринимателей);</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 документы, подтверждающие внесение задатка.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622A9E">
        <w:rPr>
          <w:rFonts w:ascii="Times New Roman" w:eastAsia="Times New Roman" w:hAnsi="Times New Roman" w:cs="Times New Roman"/>
          <w:spacing w:val="2"/>
          <w:sz w:val="28"/>
          <w:szCs w:val="28"/>
          <w:lang w:eastAsia="ru-RU"/>
        </w:rPr>
        <w:t>3</w:t>
      </w:r>
      <w:r w:rsidRPr="00E37B2C">
        <w:rPr>
          <w:rFonts w:ascii="Times New Roman" w:eastAsia="Times New Roman" w:hAnsi="Times New Roman" w:cs="Times New Roman"/>
          <w:spacing w:val="2"/>
          <w:sz w:val="28"/>
          <w:szCs w:val="28"/>
          <w:lang w:eastAsia="ru-RU"/>
        </w:rPr>
        <w:t>. Представление документов, подтверждающих внесение задатка, признается заключением соглашения о задатке.</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622A9E">
        <w:rPr>
          <w:rFonts w:ascii="Times New Roman" w:eastAsia="Times New Roman" w:hAnsi="Times New Roman" w:cs="Times New Roman"/>
          <w:spacing w:val="2"/>
          <w:sz w:val="28"/>
          <w:szCs w:val="28"/>
          <w:lang w:eastAsia="ru-RU"/>
        </w:rPr>
        <w:t>4</w:t>
      </w:r>
      <w:r w:rsidRPr="00E37B2C">
        <w:rPr>
          <w:rFonts w:ascii="Times New Roman" w:eastAsia="Times New Roman" w:hAnsi="Times New Roman" w:cs="Times New Roman"/>
          <w:spacing w:val="2"/>
          <w:sz w:val="28"/>
          <w:szCs w:val="28"/>
          <w:lang w:eastAsia="ru-RU"/>
        </w:rPr>
        <w:t xml:space="preserve">. </w:t>
      </w:r>
      <w:proofErr w:type="gramStart"/>
      <w:r w:rsidRPr="00E37B2C">
        <w:rPr>
          <w:rFonts w:ascii="Times New Roman" w:eastAsia="Times New Roman" w:hAnsi="Times New Roman" w:cs="Times New Roman"/>
          <w:spacing w:val="2"/>
          <w:sz w:val="28"/>
          <w:szCs w:val="28"/>
          <w:lang w:eastAsia="ru-RU"/>
        </w:rPr>
        <w:t>Организатор аукциона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roofErr w:type="gramEnd"/>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622A9E">
        <w:rPr>
          <w:rFonts w:ascii="Times New Roman" w:eastAsia="Times New Roman" w:hAnsi="Times New Roman" w:cs="Times New Roman"/>
          <w:spacing w:val="2"/>
          <w:sz w:val="28"/>
          <w:szCs w:val="28"/>
          <w:lang w:eastAsia="ru-RU"/>
        </w:rPr>
        <w:t>5</w:t>
      </w:r>
      <w:r w:rsidRPr="00E37B2C">
        <w:rPr>
          <w:rFonts w:ascii="Times New Roman" w:eastAsia="Times New Roman" w:hAnsi="Times New Roman" w:cs="Times New Roman"/>
          <w:spacing w:val="2"/>
          <w:sz w:val="28"/>
          <w:szCs w:val="28"/>
          <w:lang w:eastAsia="ru-RU"/>
        </w:rPr>
        <w:t>. Прием документов прекращается не ранее чем за пять дней до дня проведения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622A9E">
        <w:rPr>
          <w:rFonts w:ascii="Times New Roman" w:eastAsia="Times New Roman" w:hAnsi="Times New Roman" w:cs="Times New Roman"/>
          <w:spacing w:val="2"/>
          <w:sz w:val="28"/>
          <w:szCs w:val="28"/>
          <w:lang w:eastAsia="ru-RU"/>
        </w:rPr>
        <w:t>6</w:t>
      </w:r>
      <w:r w:rsidRPr="00E37B2C">
        <w:rPr>
          <w:rFonts w:ascii="Times New Roman" w:eastAsia="Times New Roman" w:hAnsi="Times New Roman" w:cs="Times New Roman"/>
          <w:spacing w:val="2"/>
          <w:sz w:val="28"/>
          <w:szCs w:val="28"/>
          <w:lang w:eastAsia="ru-RU"/>
        </w:rPr>
        <w:t>. Один заявитель вправе подать только одну заявку на участие в аукционе.</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622A9E">
        <w:rPr>
          <w:rFonts w:ascii="Times New Roman" w:eastAsia="Times New Roman" w:hAnsi="Times New Roman" w:cs="Times New Roman"/>
          <w:spacing w:val="2"/>
          <w:sz w:val="28"/>
          <w:szCs w:val="28"/>
          <w:lang w:eastAsia="ru-RU"/>
        </w:rPr>
        <w:t>7</w:t>
      </w:r>
      <w:r w:rsidRPr="00E37B2C">
        <w:rPr>
          <w:rFonts w:ascii="Times New Roman" w:eastAsia="Times New Roman" w:hAnsi="Times New Roman" w:cs="Times New Roman"/>
          <w:spacing w:val="2"/>
          <w:sz w:val="28"/>
          <w:szCs w:val="28"/>
          <w:lang w:eastAsia="ru-RU"/>
        </w:rPr>
        <w:t>. Заявка на участие в аукционе, поступившая по истечении срока приема заявок, возвращается заявителю в день ее поступления.</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2.1</w:t>
      </w:r>
      <w:r w:rsidR="00622A9E">
        <w:rPr>
          <w:rFonts w:ascii="Times New Roman" w:eastAsia="Times New Roman" w:hAnsi="Times New Roman" w:cs="Times New Roman"/>
          <w:spacing w:val="2"/>
          <w:sz w:val="28"/>
          <w:szCs w:val="28"/>
          <w:lang w:eastAsia="ru-RU"/>
        </w:rPr>
        <w:t>8</w:t>
      </w:r>
      <w:r w:rsidRPr="00E37B2C">
        <w:rPr>
          <w:rFonts w:ascii="Times New Roman" w:eastAsia="Times New Roman" w:hAnsi="Times New Roman" w:cs="Times New Roman"/>
          <w:spacing w:val="2"/>
          <w:sz w:val="28"/>
          <w:szCs w:val="28"/>
          <w:lang w:eastAsia="ru-RU"/>
        </w:rPr>
        <w:t>.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45286" w:rsidRPr="00E37B2C" w:rsidRDefault="00622A9E"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2.19</w:t>
      </w:r>
      <w:r w:rsidR="00445286" w:rsidRPr="00E37B2C">
        <w:rPr>
          <w:rFonts w:ascii="Times New Roman" w:eastAsia="Times New Roman" w:hAnsi="Times New Roman" w:cs="Times New Roman"/>
          <w:spacing w:val="2"/>
          <w:sz w:val="28"/>
          <w:szCs w:val="28"/>
          <w:lang w:eastAsia="ru-RU"/>
        </w:rPr>
        <w:t>. Заявитель не допускается к участию в аукционе в следующих случаях:</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 непредставление необходимых для участия в аукционе документов или представление недостоверных сведений;</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lastRenderedPageBreak/>
        <w:t xml:space="preserve">2) </w:t>
      </w:r>
      <w:proofErr w:type="gramStart"/>
      <w:r w:rsidR="00946D24" w:rsidRPr="00E37B2C">
        <w:rPr>
          <w:rFonts w:ascii="Times New Roman" w:eastAsia="Times New Roman" w:hAnsi="Times New Roman" w:cs="Times New Roman"/>
          <w:spacing w:val="2"/>
          <w:sz w:val="28"/>
          <w:szCs w:val="28"/>
          <w:lang w:eastAsia="ru-RU"/>
        </w:rPr>
        <w:t>не поступление</w:t>
      </w:r>
      <w:proofErr w:type="gramEnd"/>
      <w:r w:rsidRPr="00E37B2C">
        <w:rPr>
          <w:rFonts w:ascii="Times New Roman" w:eastAsia="Times New Roman" w:hAnsi="Times New Roman" w:cs="Times New Roman"/>
          <w:spacing w:val="2"/>
          <w:sz w:val="28"/>
          <w:szCs w:val="28"/>
          <w:lang w:eastAsia="ru-RU"/>
        </w:rPr>
        <w:t xml:space="preserve"> задатка на дату рассмотрения заявок на участие в аукционе;</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2.2</w:t>
      </w:r>
      <w:r w:rsidR="00622A9E">
        <w:rPr>
          <w:rFonts w:ascii="Times New Roman" w:eastAsia="Times New Roman" w:hAnsi="Times New Roman" w:cs="Times New Roman"/>
          <w:spacing w:val="2"/>
          <w:sz w:val="28"/>
          <w:szCs w:val="28"/>
          <w:lang w:eastAsia="ru-RU"/>
        </w:rPr>
        <w:t>0</w:t>
      </w:r>
      <w:r w:rsidRPr="00E37B2C">
        <w:rPr>
          <w:rFonts w:ascii="Times New Roman" w:eastAsia="Times New Roman" w:hAnsi="Times New Roman" w:cs="Times New Roman"/>
          <w:spacing w:val="2"/>
          <w:sz w:val="28"/>
          <w:szCs w:val="28"/>
          <w:lang w:eastAsia="ru-RU"/>
        </w:rPr>
        <w:t xml:space="preserve">. </w:t>
      </w:r>
      <w:proofErr w:type="gramStart"/>
      <w:r w:rsidRPr="00E37B2C">
        <w:rPr>
          <w:rFonts w:ascii="Times New Roman" w:eastAsia="Times New Roman" w:hAnsi="Times New Roman" w:cs="Times New Roman"/>
          <w:spacing w:val="2"/>
          <w:sz w:val="28"/>
          <w:szCs w:val="28"/>
          <w:lang w:eastAsia="ru-RU"/>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E37B2C">
        <w:rPr>
          <w:rFonts w:ascii="Times New Roman" w:eastAsia="Times New Roman" w:hAnsi="Times New Roman" w:cs="Times New Roman"/>
          <w:spacing w:val="2"/>
          <w:sz w:val="28"/>
          <w:szCs w:val="28"/>
          <w:lang w:eastAsia="ru-RU"/>
        </w:rPr>
        <w:t xml:space="preserve"> подписания организатором аукциона протокола рассмотрения заявок.</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2.2</w:t>
      </w:r>
      <w:r w:rsidR="00622A9E">
        <w:rPr>
          <w:rFonts w:ascii="Times New Roman" w:eastAsia="Times New Roman" w:hAnsi="Times New Roman" w:cs="Times New Roman"/>
          <w:spacing w:val="2"/>
          <w:sz w:val="28"/>
          <w:szCs w:val="28"/>
          <w:lang w:eastAsia="ru-RU"/>
        </w:rPr>
        <w:t>1</w:t>
      </w:r>
      <w:r w:rsidRPr="00E37B2C">
        <w:rPr>
          <w:rFonts w:ascii="Times New Roman" w:eastAsia="Times New Roman" w:hAnsi="Times New Roman" w:cs="Times New Roman"/>
          <w:spacing w:val="2"/>
          <w:sz w:val="28"/>
          <w:szCs w:val="28"/>
          <w:lang w:eastAsia="ru-RU"/>
        </w:rPr>
        <w:t>. 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указанного в пункте 2.21 настоящего Порядка.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2.2</w:t>
      </w:r>
      <w:r w:rsidR="00622A9E">
        <w:rPr>
          <w:rFonts w:ascii="Times New Roman" w:eastAsia="Times New Roman" w:hAnsi="Times New Roman" w:cs="Times New Roman"/>
          <w:spacing w:val="2"/>
          <w:sz w:val="28"/>
          <w:szCs w:val="28"/>
          <w:lang w:eastAsia="ru-RU"/>
        </w:rPr>
        <w:t>2</w:t>
      </w:r>
      <w:r w:rsidRPr="00E37B2C">
        <w:rPr>
          <w:rFonts w:ascii="Times New Roman" w:eastAsia="Times New Roman" w:hAnsi="Times New Roman" w:cs="Times New Roman"/>
          <w:spacing w:val="2"/>
          <w:sz w:val="28"/>
          <w:szCs w:val="28"/>
          <w:lang w:eastAsia="ru-RU"/>
        </w:rPr>
        <w:t>. 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2.2</w:t>
      </w:r>
      <w:r w:rsidR="00622A9E">
        <w:rPr>
          <w:rFonts w:ascii="Times New Roman" w:eastAsia="Times New Roman" w:hAnsi="Times New Roman" w:cs="Times New Roman"/>
          <w:spacing w:val="2"/>
          <w:sz w:val="28"/>
          <w:szCs w:val="28"/>
          <w:lang w:eastAsia="ru-RU"/>
        </w:rPr>
        <w:t>3</w:t>
      </w:r>
      <w:r w:rsidRPr="00E37B2C">
        <w:rPr>
          <w:rFonts w:ascii="Times New Roman" w:eastAsia="Times New Roman" w:hAnsi="Times New Roman" w:cs="Times New Roman"/>
          <w:spacing w:val="2"/>
          <w:sz w:val="28"/>
          <w:szCs w:val="28"/>
          <w:lang w:eastAsia="ru-RU"/>
        </w:rPr>
        <w:t>. В случае</w:t>
      </w:r>
      <w:proofErr w:type="gramStart"/>
      <w:r w:rsidRPr="00E37B2C">
        <w:rPr>
          <w:rFonts w:ascii="Times New Roman" w:eastAsia="Times New Roman" w:hAnsi="Times New Roman" w:cs="Times New Roman"/>
          <w:spacing w:val="2"/>
          <w:sz w:val="28"/>
          <w:szCs w:val="28"/>
          <w:lang w:eastAsia="ru-RU"/>
        </w:rPr>
        <w:t>,</w:t>
      </w:r>
      <w:proofErr w:type="gramEnd"/>
      <w:r w:rsidRPr="00E37B2C">
        <w:rPr>
          <w:rFonts w:ascii="Times New Roman" w:eastAsia="Times New Roman" w:hAnsi="Times New Roman" w:cs="Times New Roman"/>
          <w:spacing w:val="2"/>
          <w:sz w:val="28"/>
          <w:szCs w:val="28"/>
          <w:lang w:eastAsia="ru-RU"/>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2.2</w:t>
      </w:r>
      <w:r w:rsidR="00622A9E">
        <w:rPr>
          <w:rFonts w:ascii="Times New Roman" w:eastAsia="Times New Roman" w:hAnsi="Times New Roman" w:cs="Times New Roman"/>
          <w:spacing w:val="2"/>
          <w:sz w:val="28"/>
          <w:szCs w:val="28"/>
          <w:lang w:eastAsia="ru-RU"/>
        </w:rPr>
        <w:t>4</w:t>
      </w:r>
      <w:r w:rsidRPr="00E37B2C">
        <w:rPr>
          <w:rFonts w:ascii="Times New Roman" w:eastAsia="Times New Roman" w:hAnsi="Times New Roman" w:cs="Times New Roman"/>
          <w:spacing w:val="2"/>
          <w:sz w:val="28"/>
          <w:szCs w:val="28"/>
          <w:lang w:eastAsia="ru-RU"/>
        </w:rPr>
        <w:t>. В случае</w:t>
      </w:r>
      <w:proofErr w:type="gramStart"/>
      <w:r w:rsidRPr="00E37B2C">
        <w:rPr>
          <w:rFonts w:ascii="Times New Roman" w:eastAsia="Times New Roman" w:hAnsi="Times New Roman" w:cs="Times New Roman"/>
          <w:spacing w:val="2"/>
          <w:sz w:val="28"/>
          <w:szCs w:val="28"/>
          <w:lang w:eastAsia="ru-RU"/>
        </w:rPr>
        <w:t>,</w:t>
      </w:r>
      <w:proofErr w:type="gramEnd"/>
      <w:r w:rsidRPr="00E37B2C">
        <w:rPr>
          <w:rFonts w:ascii="Times New Roman" w:eastAsia="Times New Roman" w:hAnsi="Times New Roman" w:cs="Times New Roman"/>
          <w:spacing w:val="2"/>
          <w:sz w:val="28"/>
          <w:szCs w:val="28"/>
          <w:lang w:eastAsia="ru-RU"/>
        </w:rPr>
        <w:t xml:space="preserve">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п. 2.21 настоящего Порядка, обязан направить заявителю три экземпляра подписанного проекта договора. При этом размер ежегодной платы за размещение нестационарного торгового объекта определяется в размере, равном начальной цене предмета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2.2</w:t>
      </w:r>
      <w:r w:rsidR="00622A9E">
        <w:rPr>
          <w:rFonts w:ascii="Times New Roman" w:eastAsia="Times New Roman" w:hAnsi="Times New Roman" w:cs="Times New Roman"/>
          <w:spacing w:val="2"/>
          <w:sz w:val="28"/>
          <w:szCs w:val="28"/>
          <w:lang w:eastAsia="ru-RU"/>
        </w:rPr>
        <w:t>5</w:t>
      </w:r>
      <w:r w:rsidRPr="00E37B2C">
        <w:rPr>
          <w:rFonts w:ascii="Times New Roman" w:eastAsia="Times New Roman" w:hAnsi="Times New Roman" w:cs="Times New Roman"/>
          <w:spacing w:val="2"/>
          <w:sz w:val="28"/>
          <w:szCs w:val="28"/>
          <w:lang w:eastAsia="ru-RU"/>
        </w:rPr>
        <w:t>. В случае</w:t>
      </w:r>
      <w:proofErr w:type="gramStart"/>
      <w:r w:rsidRPr="00E37B2C">
        <w:rPr>
          <w:rFonts w:ascii="Times New Roman" w:eastAsia="Times New Roman" w:hAnsi="Times New Roman" w:cs="Times New Roman"/>
          <w:spacing w:val="2"/>
          <w:sz w:val="28"/>
          <w:szCs w:val="28"/>
          <w:lang w:eastAsia="ru-RU"/>
        </w:rPr>
        <w:t>,</w:t>
      </w:r>
      <w:proofErr w:type="gramEnd"/>
      <w:r w:rsidRPr="00E37B2C">
        <w:rPr>
          <w:rFonts w:ascii="Times New Roman" w:eastAsia="Times New Roman" w:hAnsi="Times New Roman" w:cs="Times New Roman"/>
          <w:spacing w:val="2"/>
          <w:sz w:val="28"/>
          <w:szCs w:val="28"/>
          <w:lang w:eastAsia="ru-RU"/>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кциона условиям аукциона,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2.2</w:t>
      </w:r>
      <w:r w:rsidR="00622A9E">
        <w:rPr>
          <w:rFonts w:ascii="Times New Roman" w:eastAsia="Times New Roman" w:hAnsi="Times New Roman" w:cs="Times New Roman"/>
          <w:spacing w:val="2"/>
          <w:sz w:val="28"/>
          <w:szCs w:val="28"/>
          <w:lang w:eastAsia="ru-RU"/>
        </w:rPr>
        <w:t>6</w:t>
      </w:r>
      <w:r w:rsidRPr="00E37B2C">
        <w:rPr>
          <w:rFonts w:ascii="Times New Roman" w:eastAsia="Times New Roman" w:hAnsi="Times New Roman" w:cs="Times New Roman"/>
          <w:spacing w:val="2"/>
          <w:sz w:val="28"/>
          <w:szCs w:val="28"/>
          <w:lang w:eastAsia="ru-RU"/>
        </w:rPr>
        <w:t>. При проведен</w:t>
      </w:r>
      <w:proofErr w:type="gramStart"/>
      <w:r w:rsidRPr="00E37B2C">
        <w:rPr>
          <w:rFonts w:ascii="Times New Roman" w:eastAsia="Times New Roman" w:hAnsi="Times New Roman" w:cs="Times New Roman"/>
          <w:spacing w:val="2"/>
          <w:sz w:val="28"/>
          <w:szCs w:val="28"/>
          <w:lang w:eastAsia="ru-RU"/>
        </w:rPr>
        <w:t>ии ау</w:t>
      </w:r>
      <w:proofErr w:type="gramEnd"/>
      <w:r w:rsidRPr="00E37B2C">
        <w:rPr>
          <w:rFonts w:ascii="Times New Roman" w:eastAsia="Times New Roman" w:hAnsi="Times New Roman" w:cs="Times New Roman"/>
          <w:spacing w:val="2"/>
          <w:sz w:val="28"/>
          <w:szCs w:val="28"/>
          <w:lang w:eastAsia="ru-RU"/>
        </w:rPr>
        <w:t>кциона 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с соответствующим размером ежегодной платы за размещение нестационарного торгового объекта.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lastRenderedPageBreak/>
        <w:t>2.2</w:t>
      </w:r>
      <w:r w:rsidR="00622A9E">
        <w:rPr>
          <w:rFonts w:ascii="Times New Roman" w:eastAsia="Times New Roman" w:hAnsi="Times New Roman" w:cs="Times New Roman"/>
          <w:spacing w:val="2"/>
          <w:sz w:val="28"/>
          <w:szCs w:val="28"/>
          <w:lang w:eastAsia="ru-RU"/>
        </w:rPr>
        <w:t>7</w:t>
      </w:r>
      <w:r w:rsidRPr="00E37B2C">
        <w:rPr>
          <w:rFonts w:ascii="Times New Roman" w:eastAsia="Times New Roman" w:hAnsi="Times New Roman" w:cs="Times New Roman"/>
          <w:spacing w:val="2"/>
          <w:sz w:val="28"/>
          <w:szCs w:val="28"/>
          <w:lang w:eastAsia="ru-RU"/>
        </w:rPr>
        <w:t>.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Затем аукционист объявляет следующий размер ежегодной платы за размещение нестационарного торгового объекта в соответствии с "шагом аукциона".</w:t>
      </w:r>
    </w:p>
    <w:p w:rsidR="00445286" w:rsidRPr="00E37B2C" w:rsidRDefault="00622A9E"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2.28</w:t>
      </w:r>
      <w:r w:rsidR="00445286" w:rsidRPr="00E37B2C">
        <w:rPr>
          <w:rFonts w:ascii="Times New Roman" w:eastAsia="Times New Roman" w:hAnsi="Times New Roman" w:cs="Times New Roman"/>
          <w:spacing w:val="2"/>
          <w:sz w:val="28"/>
          <w:szCs w:val="28"/>
          <w:lang w:eastAsia="ru-RU"/>
        </w:rPr>
        <w:t>. При отсутствии участников аукциона, готовых заключить договор в соответствии с названным аукционистом размером ежегодной платы за размещение нестационарного торгового объекта, аукционист повторяет этот размер арендной платы три раза.</w:t>
      </w:r>
    </w:p>
    <w:p w:rsidR="00445286" w:rsidRPr="00E37B2C" w:rsidRDefault="00622A9E"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2.29</w:t>
      </w:r>
      <w:r w:rsidR="00445286" w:rsidRPr="00E37B2C">
        <w:rPr>
          <w:rFonts w:ascii="Times New Roman" w:eastAsia="Times New Roman" w:hAnsi="Times New Roman" w:cs="Times New Roman"/>
          <w:spacing w:val="2"/>
          <w:sz w:val="28"/>
          <w:szCs w:val="28"/>
          <w:lang w:eastAsia="ru-RU"/>
        </w:rPr>
        <w:t>. 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22A9E">
        <w:rPr>
          <w:rFonts w:ascii="Times New Roman" w:eastAsia="Times New Roman" w:hAnsi="Times New Roman" w:cs="Times New Roman"/>
          <w:spacing w:val="2"/>
          <w:sz w:val="28"/>
          <w:szCs w:val="28"/>
          <w:lang w:eastAsia="ru-RU"/>
        </w:rPr>
        <w:t>0</w:t>
      </w:r>
      <w:r w:rsidRPr="00E37B2C">
        <w:rPr>
          <w:rFonts w:ascii="Times New Roman" w:eastAsia="Times New Roman" w:hAnsi="Times New Roman" w:cs="Times New Roman"/>
          <w:spacing w:val="2"/>
          <w:sz w:val="28"/>
          <w:szCs w:val="28"/>
          <w:lang w:eastAsia="ru-RU"/>
        </w:rPr>
        <w:t>. 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 сведения о месте, дате и времени проведения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 предмет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 сведения о победителе аукциона, о начальной цене предмета аукциона, последнем предложении о цене предмета аукциона.</w:t>
      </w:r>
    </w:p>
    <w:p w:rsidR="00445286" w:rsidRPr="00E37B2C" w:rsidRDefault="00445286" w:rsidP="00622A9E">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22A9E">
        <w:rPr>
          <w:rFonts w:ascii="Times New Roman" w:eastAsia="Times New Roman" w:hAnsi="Times New Roman" w:cs="Times New Roman"/>
          <w:spacing w:val="2"/>
          <w:sz w:val="28"/>
          <w:szCs w:val="28"/>
          <w:lang w:eastAsia="ru-RU"/>
        </w:rPr>
        <w:t>1</w:t>
      </w:r>
      <w:r w:rsidRPr="00E37B2C">
        <w:rPr>
          <w:rFonts w:ascii="Times New Roman" w:eastAsia="Times New Roman" w:hAnsi="Times New Roman" w:cs="Times New Roman"/>
          <w:spacing w:val="2"/>
          <w:sz w:val="28"/>
          <w:szCs w:val="28"/>
          <w:lang w:eastAsia="ru-RU"/>
        </w:rPr>
        <w:t>. Протокол о результатах аукциона размещается на официальном сайте в течение одного рабочего дня со дня подписания данного протокола.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22A9E">
        <w:rPr>
          <w:rFonts w:ascii="Times New Roman" w:eastAsia="Times New Roman" w:hAnsi="Times New Roman" w:cs="Times New Roman"/>
          <w:spacing w:val="2"/>
          <w:sz w:val="28"/>
          <w:szCs w:val="28"/>
          <w:lang w:eastAsia="ru-RU"/>
        </w:rPr>
        <w:t>2</w:t>
      </w:r>
      <w:r w:rsidRPr="00E37B2C">
        <w:rPr>
          <w:rFonts w:ascii="Times New Roman" w:eastAsia="Times New Roman" w:hAnsi="Times New Roman" w:cs="Times New Roman"/>
          <w:spacing w:val="2"/>
          <w:sz w:val="28"/>
          <w:szCs w:val="28"/>
          <w:lang w:eastAsia="ru-RU"/>
        </w:rPr>
        <w:t>. Победителем аукциона признается участник аукциона, предложивший наибольший размер ежегодной платы за размещение нестационарного торгового объекта.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22A9E">
        <w:rPr>
          <w:rFonts w:ascii="Times New Roman" w:eastAsia="Times New Roman" w:hAnsi="Times New Roman" w:cs="Times New Roman"/>
          <w:spacing w:val="2"/>
          <w:sz w:val="28"/>
          <w:szCs w:val="28"/>
          <w:lang w:eastAsia="ru-RU"/>
        </w:rPr>
        <w:t>3</w:t>
      </w:r>
      <w:r w:rsidRPr="00E37B2C">
        <w:rPr>
          <w:rFonts w:ascii="Times New Roman" w:eastAsia="Times New Roman" w:hAnsi="Times New Roman" w:cs="Times New Roman"/>
          <w:spacing w:val="2"/>
          <w:sz w:val="28"/>
          <w:szCs w:val="28"/>
          <w:lang w:eastAsia="ru-RU"/>
        </w:rPr>
        <w:t>. 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22A9E">
        <w:rPr>
          <w:rFonts w:ascii="Times New Roman" w:eastAsia="Times New Roman" w:hAnsi="Times New Roman" w:cs="Times New Roman"/>
          <w:spacing w:val="2"/>
          <w:sz w:val="28"/>
          <w:szCs w:val="28"/>
          <w:lang w:eastAsia="ru-RU"/>
        </w:rPr>
        <w:t>4</w:t>
      </w:r>
      <w:r w:rsidRPr="00E37B2C">
        <w:rPr>
          <w:rFonts w:ascii="Times New Roman" w:eastAsia="Times New Roman" w:hAnsi="Times New Roman" w:cs="Times New Roman"/>
          <w:spacing w:val="2"/>
          <w:sz w:val="28"/>
          <w:szCs w:val="28"/>
          <w:lang w:eastAsia="ru-RU"/>
        </w:rPr>
        <w:t>. В случае</w:t>
      </w:r>
      <w:proofErr w:type="gramStart"/>
      <w:r w:rsidRPr="00E37B2C">
        <w:rPr>
          <w:rFonts w:ascii="Times New Roman" w:eastAsia="Times New Roman" w:hAnsi="Times New Roman" w:cs="Times New Roman"/>
          <w:spacing w:val="2"/>
          <w:sz w:val="28"/>
          <w:szCs w:val="28"/>
          <w:lang w:eastAsia="ru-RU"/>
        </w:rPr>
        <w:t>,</w:t>
      </w:r>
      <w:proofErr w:type="gramEnd"/>
      <w:r w:rsidRPr="00E37B2C">
        <w:rPr>
          <w:rFonts w:ascii="Times New Roman" w:eastAsia="Times New Roman" w:hAnsi="Times New Roman" w:cs="Times New Roman"/>
          <w:spacing w:val="2"/>
          <w:sz w:val="28"/>
          <w:szCs w:val="28"/>
          <w:lang w:eastAsia="ru-RU"/>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E5D01">
        <w:rPr>
          <w:rFonts w:ascii="Times New Roman" w:eastAsia="Times New Roman" w:hAnsi="Times New Roman" w:cs="Times New Roman"/>
          <w:spacing w:val="2"/>
          <w:sz w:val="28"/>
          <w:szCs w:val="28"/>
          <w:lang w:eastAsia="ru-RU"/>
        </w:rPr>
        <w:t>5</w:t>
      </w:r>
      <w:r w:rsidRPr="00E37B2C">
        <w:rPr>
          <w:rFonts w:ascii="Times New Roman" w:eastAsia="Times New Roman" w:hAnsi="Times New Roman" w:cs="Times New Roman"/>
          <w:spacing w:val="2"/>
          <w:sz w:val="28"/>
          <w:szCs w:val="28"/>
          <w:lang w:eastAsia="ru-RU"/>
        </w:rPr>
        <w:t xml:space="preserve">. 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в десятидневный срок со дня составления протокола о результатах аукциона. </w:t>
      </w:r>
      <w:proofErr w:type="gramStart"/>
      <w:r w:rsidRPr="00E37B2C">
        <w:rPr>
          <w:rFonts w:ascii="Times New Roman" w:eastAsia="Times New Roman" w:hAnsi="Times New Roman" w:cs="Times New Roman"/>
          <w:spacing w:val="2"/>
          <w:sz w:val="28"/>
          <w:szCs w:val="28"/>
          <w:lang w:eastAsia="ru-RU"/>
        </w:rPr>
        <w:t xml:space="preserve">При этом договор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платы за размещение нестационарного торгового объекта </w:t>
      </w:r>
      <w:r w:rsidRPr="00E37B2C">
        <w:rPr>
          <w:rFonts w:ascii="Times New Roman" w:eastAsia="Times New Roman" w:hAnsi="Times New Roman" w:cs="Times New Roman"/>
          <w:spacing w:val="2"/>
          <w:sz w:val="28"/>
          <w:szCs w:val="28"/>
          <w:lang w:eastAsia="ru-RU"/>
        </w:rPr>
        <w:lastRenderedPageBreak/>
        <w:t>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w:t>
      </w:r>
      <w:proofErr w:type="gramEnd"/>
      <w:r w:rsidRPr="00E37B2C">
        <w:rPr>
          <w:rFonts w:ascii="Times New Roman" w:eastAsia="Times New Roman" w:hAnsi="Times New Roman" w:cs="Times New Roman"/>
          <w:spacing w:val="2"/>
          <w:sz w:val="28"/>
          <w:szCs w:val="28"/>
          <w:lang w:eastAsia="ru-RU"/>
        </w:rPr>
        <w:t xml:space="preserve">, </w:t>
      </w:r>
      <w:proofErr w:type="gramStart"/>
      <w:r w:rsidRPr="00E37B2C">
        <w:rPr>
          <w:rFonts w:ascii="Times New Roman" w:eastAsia="Times New Roman" w:hAnsi="Times New Roman" w:cs="Times New Roman"/>
          <w:spacing w:val="2"/>
          <w:sz w:val="28"/>
          <w:szCs w:val="28"/>
          <w:lang w:eastAsia="ru-RU"/>
        </w:rPr>
        <w:t>равном</w:t>
      </w:r>
      <w:proofErr w:type="gramEnd"/>
      <w:r w:rsidRPr="00E37B2C">
        <w:rPr>
          <w:rFonts w:ascii="Times New Roman" w:eastAsia="Times New Roman" w:hAnsi="Times New Roman" w:cs="Times New Roman"/>
          <w:spacing w:val="2"/>
          <w:sz w:val="28"/>
          <w:szCs w:val="28"/>
          <w:lang w:eastAsia="ru-RU"/>
        </w:rPr>
        <w:t xml:space="preserve">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E5D01">
        <w:rPr>
          <w:rFonts w:ascii="Times New Roman" w:eastAsia="Times New Roman" w:hAnsi="Times New Roman" w:cs="Times New Roman"/>
          <w:spacing w:val="2"/>
          <w:sz w:val="28"/>
          <w:szCs w:val="28"/>
          <w:lang w:eastAsia="ru-RU"/>
        </w:rPr>
        <w:t>6</w:t>
      </w:r>
      <w:r w:rsidRPr="00E37B2C">
        <w:rPr>
          <w:rFonts w:ascii="Times New Roman" w:eastAsia="Times New Roman" w:hAnsi="Times New Roman" w:cs="Times New Roman"/>
          <w:spacing w:val="2"/>
          <w:sz w:val="28"/>
          <w:szCs w:val="28"/>
          <w:lang w:eastAsia="ru-RU"/>
        </w:rPr>
        <w:t>. Задаток, внесенный лицом, признанным победителем аукциона, а также задаток, внесенный иным лицом, с которым договор заключается в соответствии с пунктами 2.25, 2.26 настоящего Порядка, засчитываются в счет ежегодной платы за размещение нестационарного торгового объекта. Задатки, внесенные этими лицами, не заключившими в установленном настоящей статьей порядке договора вследствие уклонения от заключения указанных договоров, не возвращаются.</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E5D01">
        <w:rPr>
          <w:rFonts w:ascii="Times New Roman" w:eastAsia="Times New Roman" w:hAnsi="Times New Roman" w:cs="Times New Roman"/>
          <w:spacing w:val="2"/>
          <w:sz w:val="28"/>
          <w:szCs w:val="28"/>
          <w:lang w:eastAsia="ru-RU"/>
        </w:rPr>
        <w:t>7</w:t>
      </w:r>
      <w:r w:rsidRPr="00E37B2C">
        <w:rPr>
          <w:rFonts w:ascii="Times New Roman" w:eastAsia="Times New Roman" w:hAnsi="Times New Roman" w:cs="Times New Roman"/>
          <w:spacing w:val="2"/>
          <w:sz w:val="28"/>
          <w:szCs w:val="28"/>
          <w:lang w:eastAsia="ru-RU"/>
        </w:rPr>
        <w:t>. Если договор в течение тридцати дней со дня направления победителю аукциона проектов указанных договоров не был им подписан и представлен в уполномоченный орган, организатор аукциона вправе объявить о проведении повторного аукциона.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2.3</w:t>
      </w:r>
      <w:r w:rsidR="006E5D01">
        <w:rPr>
          <w:rFonts w:ascii="Times New Roman" w:eastAsia="Times New Roman" w:hAnsi="Times New Roman" w:cs="Times New Roman"/>
          <w:spacing w:val="2"/>
          <w:sz w:val="28"/>
          <w:szCs w:val="28"/>
          <w:lang w:eastAsia="ru-RU"/>
        </w:rPr>
        <w:t>8</w:t>
      </w:r>
      <w:r w:rsidRPr="00E37B2C">
        <w:rPr>
          <w:rFonts w:ascii="Times New Roman" w:eastAsia="Times New Roman" w:hAnsi="Times New Roman" w:cs="Times New Roman"/>
          <w:spacing w:val="2"/>
          <w:sz w:val="28"/>
          <w:szCs w:val="28"/>
          <w:lang w:eastAsia="ru-RU"/>
        </w:rPr>
        <w:t>. Победитель аукциона, а также лица, с которыми договор заключается в соответствии с пунктами 2.25, 2.26, 2.33 настоящего Порядка, обязаны в течение двадцати дней со дня заключения договора на размещения нестационарного торгового объекта заключить договор со специализированным предприятием на вывоз твердых бытовых отходов.</w:t>
      </w:r>
    </w:p>
    <w:p w:rsidR="006E5D01" w:rsidRDefault="006E5D01" w:rsidP="00445286">
      <w:pPr>
        <w:shd w:val="clear" w:color="auto" w:fill="FFFFFF"/>
        <w:spacing w:after="0" w:line="240" w:lineRule="auto"/>
        <w:jc w:val="both"/>
        <w:textAlignment w:val="baseline"/>
        <w:outlineLvl w:val="2"/>
        <w:rPr>
          <w:rFonts w:ascii="Times New Roman" w:eastAsia="Times New Roman" w:hAnsi="Times New Roman" w:cs="Times New Roman"/>
          <w:spacing w:val="2"/>
          <w:sz w:val="28"/>
          <w:szCs w:val="28"/>
          <w:lang w:eastAsia="ru-RU"/>
        </w:rPr>
      </w:pPr>
    </w:p>
    <w:p w:rsidR="00445286" w:rsidRPr="00E34FA7" w:rsidRDefault="00445286" w:rsidP="006E5D01">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E34FA7">
        <w:rPr>
          <w:rFonts w:ascii="Times New Roman" w:eastAsia="Times New Roman" w:hAnsi="Times New Roman" w:cs="Times New Roman"/>
          <w:b/>
          <w:spacing w:val="2"/>
          <w:sz w:val="28"/>
          <w:szCs w:val="28"/>
          <w:lang w:eastAsia="ru-RU"/>
        </w:rPr>
        <w:t>3. Допуск к эксплуатации установленных нестационарных торговых объектов</w:t>
      </w:r>
    </w:p>
    <w:p w:rsidR="006E5D01" w:rsidRDefault="006E5D01"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3.1. Эксплуатация установленного нестационарного торгового объекта допускается в случае, если такой объект размещен в соответствии с требованием настоящего Порядка и условиями, указанными в договоре.</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 xml:space="preserve">3.2. Администрация </w:t>
      </w:r>
      <w:r w:rsidR="00A57DB9" w:rsidRPr="00E37B2C">
        <w:rPr>
          <w:rFonts w:ascii="Times New Roman" w:eastAsia="Times New Roman" w:hAnsi="Times New Roman" w:cs="Times New Roman"/>
          <w:spacing w:val="2"/>
          <w:sz w:val="28"/>
          <w:szCs w:val="28"/>
          <w:lang w:eastAsia="ru-RU"/>
        </w:rPr>
        <w:t>городского поселения «Забайкальское»</w:t>
      </w:r>
      <w:r w:rsidRPr="00E37B2C">
        <w:rPr>
          <w:rFonts w:ascii="Times New Roman" w:eastAsia="Times New Roman" w:hAnsi="Times New Roman" w:cs="Times New Roman"/>
          <w:spacing w:val="2"/>
          <w:sz w:val="28"/>
          <w:szCs w:val="28"/>
          <w:lang w:eastAsia="ru-RU"/>
        </w:rPr>
        <w:t xml:space="preserve"> создает комиссию по определению соответствия установленного нестационарного объекта торговли условиям договора (далее - комиссия).</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3.3. Нестационарный торговый объект не позднее шести месяцев со дня заключения договора должен быть установлен и предъявлен лицом, заключившим договор, для осмотра комиссии.</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3.4. Для осмотра нестационарного торгового объекта лицо, заключившее договор, должно направить в уполномоченный орган уведомление о размещении нестационарного торгового объекта.</w:t>
      </w:r>
    </w:p>
    <w:p w:rsidR="00445286" w:rsidRPr="00E37B2C"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Комиссия в течение пяти рабочих дней со дня получения уведомления проводит осмотр торгового объекта на предмет его соответствия условиям договора.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3.5. По результатам осмотра нестационарного торгового объекта в течение трех рабочих дней с момента осмотра комиссия составляется акт соответствия нестационарного торгового объекта требованиям, указанным в договоре.</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lastRenderedPageBreak/>
        <w:t>3.6. В случае если нестационарный торговый объект эксплуатируется без акта осмотра комиссии либо комиссией сделано заключение осмотра о несоответствии размещения нестационарного торгового объекта требованиям договора лицу, заключившему договор, уполномоченным органом выдается предписание об устранении им выявленных нарушений в течение 30 дней со дня получения данного предписания.</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3.7. В случае</w:t>
      </w:r>
      <w:proofErr w:type="gramStart"/>
      <w:r w:rsidRPr="00E37B2C">
        <w:rPr>
          <w:rFonts w:ascii="Times New Roman" w:eastAsia="Times New Roman" w:hAnsi="Times New Roman" w:cs="Times New Roman"/>
          <w:spacing w:val="2"/>
          <w:sz w:val="28"/>
          <w:szCs w:val="28"/>
          <w:lang w:eastAsia="ru-RU"/>
        </w:rPr>
        <w:t>,</w:t>
      </w:r>
      <w:proofErr w:type="gramEnd"/>
      <w:r w:rsidRPr="00E37B2C">
        <w:rPr>
          <w:rFonts w:ascii="Times New Roman" w:eastAsia="Times New Roman" w:hAnsi="Times New Roman" w:cs="Times New Roman"/>
          <w:spacing w:val="2"/>
          <w:sz w:val="28"/>
          <w:szCs w:val="28"/>
          <w:lang w:eastAsia="ru-RU"/>
        </w:rPr>
        <w:t xml:space="preserve"> если по истечении установленного срока предписание, указанное в пункте 3.7 настоящего Порядка, не исполнено, договор прекращается уполномоченным органом в одностороннем порядке, нестационарный торговый объект подлежит демонтажу в течение 30 дней со дня прекращения договора.</w:t>
      </w:r>
    </w:p>
    <w:p w:rsidR="006E5D01" w:rsidRDefault="006E5D01" w:rsidP="00445286">
      <w:pPr>
        <w:shd w:val="clear" w:color="auto" w:fill="FFFFFF"/>
        <w:spacing w:after="0" w:line="240" w:lineRule="auto"/>
        <w:jc w:val="both"/>
        <w:textAlignment w:val="baseline"/>
        <w:outlineLvl w:val="2"/>
        <w:rPr>
          <w:rFonts w:ascii="Times New Roman" w:eastAsia="Times New Roman" w:hAnsi="Times New Roman" w:cs="Times New Roman"/>
          <w:spacing w:val="2"/>
          <w:sz w:val="28"/>
          <w:szCs w:val="28"/>
          <w:lang w:eastAsia="ru-RU"/>
        </w:rPr>
      </w:pPr>
    </w:p>
    <w:p w:rsidR="00445286" w:rsidRPr="00E37B2C" w:rsidRDefault="00445286" w:rsidP="006E5D01">
      <w:pPr>
        <w:shd w:val="clear" w:color="auto" w:fill="FFFFFF"/>
        <w:spacing w:after="0" w:line="240" w:lineRule="auto"/>
        <w:jc w:val="center"/>
        <w:textAlignment w:val="baseline"/>
        <w:outlineLvl w:val="2"/>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4</w:t>
      </w:r>
      <w:r w:rsidRPr="00E34FA7">
        <w:rPr>
          <w:rFonts w:ascii="Times New Roman" w:eastAsia="Times New Roman" w:hAnsi="Times New Roman" w:cs="Times New Roman"/>
          <w:b/>
          <w:spacing w:val="2"/>
          <w:sz w:val="28"/>
          <w:szCs w:val="28"/>
          <w:lang w:eastAsia="ru-RU"/>
        </w:rPr>
        <w:t>. Расторжение договора и Демонтаж (перемещение) нестационарных торговых объектов</w:t>
      </w:r>
    </w:p>
    <w:p w:rsidR="006E5D01" w:rsidRDefault="006E5D01" w:rsidP="00445286">
      <w:pPr>
        <w:shd w:val="clear" w:color="auto" w:fill="FFFFFF"/>
        <w:spacing w:after="0" w:line="240" w:lineRule="auto"/>
        <w:jc w:val="both"/>
        <w:textAlignment w:val="baseline"/>
        <w:rPr>
          <w:rFonts w:ascii="Times New Roman" w:eastAsia="Times New Roman" w:hAnsi="Times New Roman" w:cs="Times New Roman"/>
          <w:spacing w:val="2"/>
          <w:sz w:val="28"/>
          <w:szCs w:val="28"/>
          <w:lang w:eastAsia="ru-RU"/>
        </w:rPr>
      </w:pP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4.1. Договор подлежит расторжению, а нестационарные торговые объекты демонтажу в случаях, если размещение и эксплуатация нестационарного объекта осуществляется в нарушение требований настоящего Порядка, а также условий договора.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4.2. Уполномоченный орган имеет право досрочно расторгнуть договор и потребовать демонтировать нестационарный торговый объект, в связи:</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 с принятием решения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2) с принятием решения об использовании территории, занимаемой нестационарным торговым объектом,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 с принятием решения о размещении объектов капитального строительства регионального и муниципального значения в заявленном месте;</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4) с принятием решения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5) с прекращением хозяйствующим субъектом, с которым заключен договор, в установленном порядке своей деятельности;</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6) с привлечением два или более раз в течение календарного года хозяйствующего субъекта, с которым заключен договор, к административной ответственности за нарушение правил торговли и других требований, регламентирующих торговую деятельность и оказание услуг населению, правил благоустройства и санитарного состояния содержания нестационарного торгового объекта, установленных действующим законодательством;</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lastRenderedPageBreak/>
        <w:t>7) с невнесением хозяйствующим субъектом, с которым заключен договор, более двух раз подряд в установленный срок платы по договору, если просрочка платежа составляет более 30 дней;</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8) с нарушением хозяйствующим субъектом, с которым заключен договор, требований к нестационарному торговому объекту, указанных в договоре;</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9) с неиспользованием хозяйствующим субъектом, с которым заключен договор, нестационарного торгового объекта по назначению в течение трех месяцев подряд.</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 xml:space="preserve">4.3. Демонтаж нестационарных торговых объектов осуществляется в соответствии с нормативными правовыми актами Российской Федерации, Забайкальского края, </w:t>
      </w:r>
      <w:r w:rsidR="00A57DB9" w:rsidRPr="00E37B2C">
        <w:rPr>
          <w:rFonts w:ascii="Times New Roman" w:eastAsia="Times New Roman" w:hAnsi="Times New Roman" w:cs="Times New Roman"/>
          <w:spacing w:val="2"/>
          <w:sz w:val="28"/>
          <w:szCs w:val="28"/>
          <w:lang w:eastAsia="ru-RU"/>
        </w:rPr>
        <w:t>городского поселения «Забайкальское»</w:t>
      </w:r>
      <w:r w:rsidRPr="00E37B2C">
        <w:rPr>
          <w:rFonts w:ascii="Times New Roman" w:eastAsia="Times New Roman" w:hAnsi="Times New Roman" w:cs="Times New Roman"/>
          <w:spacing w:val="2"/>
          <w:sz w:val="28"/>
          <w:szCs w:val="28"/>
          <w:lang w:eastAsia="ru-RU"/>
        </w:rPr>
        <w:t>.</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4.4. В случаях, предусмотренных подпунктами 1 - 4 пункта 4.2 настоящего Порядка, хозяйствующему субъекту в качестве компенсационной меры предоставляется право на заключение без проведения аукциона договора на размещение нестационарного торгового объекта в другом свободном месте в соответствии со Схемой размещения.</w:t>
      </w:r>
    </w:p>
    <w:p w:rsidR="006E5D01" w:rsidRDefault="006E5D01" w:rsidP="00445286">
      <w:pPr>
        <w:shd w:val="clear" w:color="auto" w:fill="FFFFFF"/>
        <w:spacing w:after="0" w:line="240" w:lineRule="auto"/>
        <w:jc w:val="both"/>
        <w:textAlignment w:val="baseline"/>
        <w:outlineLvl w:val="2"/>
        <w:rPr>
          <w:rFonts w:ascii="Times New Roman" w:eastAsia="Times New Roman" w:hAnsi="Times New Roman" w:cs="Times New Roman"/>
          <w:spacing w:val="2"/>
          <w:sz w:val="28"/>
          <w:szCs w:val="28"/>
          <w:lang w:eastAsia="ru-RU"/>
        </w:rPr>
      </w:pPr>
    </w:p>
    <w:p w:rsidR="00445286" w:rsidRPr="00405880" w:rsidRDefault="00445286" w:rsidP="006E5D01">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405880">
        <w:rPr>
          <w:rFonts w:ascii="Times New Roman" w:eastAsia="Times New Roman" w:hAnsi="Times New Roman" w:cs="Times New Roman"/>
          <w:b/>
          <w:spacing w:val="2"/>
          <w:sz w:val="28"/>
          <w:szCs w:val="28"/>
          <w:lang w:eastAsia="ru-RU"/>
        </w:rPr>
        <w:t>5. Заключительные и переходные положения</w:t>
      </w:r>
    </w:p>
    <w:p w:rsidR="006E5D01" w:rsidRDefault="006E5D01"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5.1. Договор заключается без проведения аукциона: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1) с производителями продуктов питания, в том числе крестьянскими (фермерскими) хозяйствами, при условии, что весь ассортимент продукции, представленной для реализации в нестационарном торговом объекте, будет составлять продукция крестьянских (фермерских) хозяйств и сельскохозяйственная продукция. Такие лица вправе однократно заключить договор и только в отношении одного места размещения нестационарного торгового объекта, при этом площадь нестационарного торгового объекта не должна превышать 20 кв. метров;</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proofErr w:type="gramStart"/>
      <w:r w:rsidRPr="00E37B2C">
        <w:rPr>
          <w:rFonts w:ascii="Times New Roman" w:eastAsia="Times New Roman" w:hAnsi="Times New Roman" w:cs="Times New Roman"/>
          <w:spacing w:val="2"/>
          <w:sz w:val="28"/>
          <w:szCs w:val="28"/>
          <w:lang w:eastAsia="ru-RU"/>
        </w:rPr>
        <w:t>2) с хозяйствующими субъектами, с которыми до 1 марта 2015 года были заключены в установленном порядке договоры аренды земельных участков на размещение нестационарных торговых объектов, за исключением тех хозяйствующих субъектов, в отношении которых были приняты решения о расторжении договоров аренды земельных участков для размещение нестационарных торговых объектов, либо которые на момент заключения договора имеют задолженность по оплате по договорам аренды</w:t>
      </w:r>
      <w:proofErr w:type="gramEnd"/>
      <w:r w:rsidRPr="00E37B2C">
        <w:rPr>
          <w:rFonts w:ascii="Times New Roman" w:eastAsia="Times New Roman" w:hAnsi="Times New Roman" w:cs="Times New Roman"/>
          <w:spacing w:val="2"/>
          <w:sz w:val="28"/>
          <w:szCs w:val="28"/>
          <w:lang w:eastAsia="ru-RU"/>
        </w:rPr>
        <w:t xml:space="preserve"> земельных участков для размещения нестационарных торговых объектов;</w:t>
      </w:r>
    </w:p>
    <w:p w:rsidR="00445286" w:rsidRPr="00E37B2C" w:rsidRDefault="00445286" w:rsidP="00E34FA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3) в соответствии с пунктом 4.4 настоящего Порядка.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5.2. Договоры в случаях, предусмотренных пунктом 5.1 настоящего Порядка, заключаются при условии соблюдения требований пожарных, санитарных и других норм и правил, установленных действующим законодательством Российской Федерации, соответствия места размещения нестационарного торгового объекта Схеме размещения и на срок, установленный пунктом 1.7 настоящего Порядка.</w:t>
      </w:r>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lastRenderedPageBreak/>
        <w:t xml:space="preserve">5.3. </w:t>
      </w:r>
      <w:proofErr w:type="gramStart"/>
      <w:r w:rsidRPr="00E37B2C">
        <w:rPr>
          <w:rFonts w:ascii="Times New Roman" w:eastAsia="Times New Roman" w:hAnsi="Times New Roman" w:cs="Times New Roman"/>
          <w:spacing w:val="2"/>
          <w:sz w:val="28"/>
          <w:szCs w:val="28"/>
          <w:lang w:eastAsia="ru-RU"/>
        </w:rPr>
        <w:t xml:space="preserve">Размер ежегодной платы за размещение нестационарного торгового объекта в случаях, предусмотренных пунктом 5.1 настоящего Порядка, определяется в соответствии с Методикой определения размера ежегодной платы и начальной цены предмета аукциона за размещение нестационарных торговых объектов </w:t>
      </w:r>
      <w:r w:rsidR="008567F2">
        <w:rPr>
          <w:rFonts w:ascii="Times New Roman" w:eastAsia="Times New Roman" w:hAnsi="Times New Roman" w:cs="Times New Roman"/>
          <w:spacing w:val="2"/>
          <w:sz w:val="28"/>
          <w:szCs w:val="28"/>
          <w:lang w:eastAsia="ru-RU"/>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r w:rsidRPr="00E37B2C">
        <w:rPr>
          <w:rFonts w:ascii="Times New Roman" w:eastAsia="Times New Roman" w:hAnsi="Times New Roman" w:cs="Times New Roman"/>
          <w:spacing w:val="2"/>
          <w:sz w:val="28"/>
          <w:szCs w:val="28"/>
          <w:lang w:eastAsia="ru-RU"/>
        </w:rPr>
        <w:t xml:space="preserve"> (Приложение 1 к настоящему Порядку).</w:t>
      </w:r>
      <w:proofErr w:type="gramEnd"/>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 xml:space="preserve">5.4. </w:t>
      </w:r>
      <w:proofErr w:type="gramStart"/>
      <w:r w:rsidRPr="00E37B2C">
        <w:rPr>
          <w:rFonts w:ascii="Times New Roman" w:eastAsia="Times New Roman" w:hAnsi="Times New Roman" w:cs="Times New Roman"/>
          <w:spacing w:val="2"/>
          <w:sz w:val="28"/>
          <w:szCs w:val="28"/>
          <w:lang w:eastAsia="ru-RU"/>
        </w:rPr>
        <w:t xml:space="preserve">Ежегодная плата за размещение нестационарных торговых объектов на земельных участках, находящихся в муниципальной собственности </w:t>
      </w:r>
      <w:r w:rsidR="00A57DB9" w:rsidRPr="00E37B2C">
        <w:rPr>
          <w:rFonts w:ascii="Times New Roman" w:eastAsia="Times New Roman" w:hAnsi="Times New Roman" w:cs="Times New Roman"/>
          <w:spacing w:val="2"/>
          <w:sz w:val="28"/>
          <w:szCs w:val="28"/>
          <w:lang w:eastAsia="ru-RU"/>
        </w:rPr>
        <w:t>городского поселения «Забайкальское»</w:t>
      </w:r>
      <w:r w:rsidRPr="00E37B2C">
        <w:rPr>
          <w:rFonts w:ascii="Times New Roman" w:eastAsia="Times New Roman" w:hAnsi="Times New Roman" w:cs="Times New Roman"/>
          <w:spacing w:val="2"/>
          <w:sz w:val="28"/>
          <w:szCs w:val="28"/>
          <w:lang w:eastAsia="ru-RU"/>
        </w:rPr>
        <w:t xml:space="preserve">, зачисляется в бюджет </w:t>
      </w:r>
      <w:r w:rsidR="00A57DB9" w:rsidRPr="00E37B2C">
        <w:rPr>
          <w:rFonts w:ascii="Times New Roman" w:eastAsia="Times New Roman" w:hAnsi="Times New Roman" w:cs="Times New Roman"/>
          <w:spacing w:val="2"/>
          <w:sz w:val="28"/>
          <w:szCs w:val="28"/>
          <w:lang w:eastAsia="ru-RU"/>
        </w:rPr>
        <w:t>городского поселения «Забайкальское»</w:t>
      </w:r>
      <w:r w:rsidRPr="00E37B2C">
        <w:rPr>
          <w:rFonts w:ascii="Times New Roman" w:eastAsia="Times New Roman" w:hAnsi="Times New Roman" w:cs="Times New Roman"/>
          <w:spacing w:val="2"/>
          <w:sz w:val="28"/>
          <w:szCs w:val="28"/>
          <w:lang w:eastAsia="ru-RU"/>
        </w:rPr>
        <w:t xml:space="preserve"> на код бюджетной классификации, на который зачисляется доходы от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roofErr w:type="gramEnd"/>
    </w:p>
    <w:p w:rsidR="00445286" w:rsidRPr="00E37B2C" w:rsidRDefault="00445286" w:rsidP="006E5D01">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E37B2C">
        <w:rPr>
          <w:rFonts w:ascii="Times New Roman" w:eastAsia="Times New Roman" w:hAnsi="Times New Roman" w:cs="Times New Roman"/>
          <w:spacing w:val="2"/>
          <w:sz w:val="28"/>
          <w:szCs w:val="28"/>
          <w:lang w:eastAsia="ru-RU"/>
        </w:rPr>
        <w:t>5.5. Требования о допуске к эксплуатации нестационарных торговых объектов не распространяется на объекты, предусмотренные в подпункте 2 пункта 5.1 настоящего Порядка.</w:t>
      </w:r>
    </w:p>
    <w:p w:rsidR="00445286"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CF19F4" w:rsidRDefault="00CF19F4"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F03BAF" w:rsidRDefault="00F03BAF"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E34FA7" w:rsidRDefault="00E34FA7"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CF19F4" w:rsidRDefault="00CF19F4"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CF19F4" w:rsidRDefault="00CF19F4" w:rsidP="00445286">
      <w:pPr>
        <w:shd w:val="clear" w:color="auto" w:fill="FFFFFF"/>
        <w:spacing w:after="0" w:line="240" w:lineRule="auto"/>
        <w:jc w:val="both"/>
        <w:textAlignment w:val="baseline"/>
        <w:rPr>
          <w:rFonts w:ascii="Times New Roman" w:eastAsia="Times New Roman" w:hAnsi="Times New Roman" w:cs="Times New Roman"/>
          <w:spacing w:val="2"/>
          <w:sz w:val="24"/>
          <w:szCs w:val="21"/>
          <w:lang w:eastAsia="ru-RU"/>
        </w:rPr>
      </w:pPr>
    </w:p>
    <w:p w:rsidR="006E5D01" w:rsidRDefault="00405880" w:rsidP="006E5D01">
      <w:pPr>
        <w:shd w:val="clear" w:color="auto" w:fill="FFFFFF"/>
        <w:spacing w:after="0" w:line="240" w:lineRule="auto"/>
        <w:jc w:val="right"/>
        <w:textAlignment w:val="baseline"/>
        <w:outlineLvl w:val="2"/>
        <w:rPr>
          <w:rFonts w:ascii="Times New Roman" w:eastAsia="Times New Roman" w:hAnsi="Times New Roman" w:cs="Times New Roman"/>
          <w:spacing w:val="2"/>
          <w:sz w:val="28"/>
          <w:lang w:eastAsia="ru-RU"/>
        </w:rPr>
      </w:pPr>
      <w:r>
        <w:rPr>
          <w:rFonts w:ascii="Times New Roman" w:eastAsia="Times New Roman" w:hAnsi="Times New Roman" w:cs="Times New Roman"/>
          <w:spacing w:val="2"/>
          <w:sz w:val="28"/>
          <w:lang w:eastAsia="ru-RU"/>
        </w:rPr>
        <w:lastRenderedPageBreak/>
        <w:t>Приложение</w:t>
      </w:r>
    </w:p>
    <w:p w:rsidR="00657B31" w:rsidRDefault="00445286" w:rsidP="00657B31">
      <w:pPr>
        <w:shd w:val="clear" w:color="auto" w:fill="FFFFFF"/>
        <w:spacing w:after="0" w:line="240" w:lineRule="auto"/>
        <w:jc w:val="both"/>
        <w:textAlignment w:val="baseline"/>
        <w:outlineLvl w:val="2"/>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 xml:space="preserve"> </w:t>
      </w:r>
    </w:p>
    <w:p w:rsidR="00445286" w:rsidRPr="006E5D01" w:rsidRDefault="00445286" w:rsidP="00657B31">
      <w:pPr>
        <w:shd w:val="clear" w:color="auto" w:fill="FFFFFF"/>
        <w:spacing w:after="0" w:line="240" w:lineRule="auto"/>
        <w:jc w:val="both"/>
        <w:textAlignment w:val="baseline"/>
        <w:outlineLvl w:val="2"/>
        <w:rPr>
          <w:rFonts w:ascii="Times New Roman" w:eastAsia="Times New Roman" w:hAnsi="Times New Roman" w:cs="Times New Roman"/>
          <w:b/>
          <w:spacing w:val="2"/>
          <w:sz w:val="28"/>
          <w:lang w:eastAsia="ru-RU"/>
        </w:rPr>
      </w:pPr>
      <w:r w:rsidRPr="006E5D01">
        <w:rPr>
          <w:rFonts w:ascii="Times New Roman" w:eastAsia="Times New Roman" w:hAnsi="Times New Roman" w:cs="Times New Roman"/>
          <w:b/>
          <w:spacing w:val="2"/>
          <w:sz w:val="28"/>
          <w:lang w:eastAsia="ru-RU"/>
        </w:rPr>
        <w:t>Методика определения размера ежегодной платы и начальной цена предмета аукциона за размещение нестационарных торговых</w:t>
      </w:r>
      <w:r w:rsidR="008567F2">
        <w:rPr>
          <w:rFonts w:ascii="Times New Roman" w:eastAsia="Times New Roman" w:hAnsi="Times New Roman" w:cs="Times New Roman"/>
          <w:b/>
          <w:spacing w:val="2"/>
          <w:sz w:val="28"/>
          <w:lang w:eastAsia="ru-RU"/>
        </w:rPr>
        <w:t xml:space="preserve"> объектов на земельных участках, находящихся в муниципальной собственности и земельных участках, государственная собственность на которые не разграничена</w:t>
      </w:r>
    </w:p>
    <w:p w:rsidR="00CB3FC8" w:rsidRDefault="00CB3FC8" w:rsidP="00CB3FC8">
      <w:pPr>
        <w:shd w:val="clear" w:color="auto" w:fill="FFFFFF"/>
        <w:spacing w:after="0" w:line="240" w:lineRule="auto"/>
        <w:ind w:firstLine="567"/>
        <w:jc w:val="both"/>
        <w:textAlignment w:val="baseline"/>
        <w:rPr>
          <w:rFonts w:ascii="Times New Roman" w:eastAsia="Times New Roman" w:hAnsi="Times New Roman" w:cs="Times New Roman"/>
          <w:spacing w:val="2"/>
          <w:sz w:val="28"/>
          <w:lang w:eastAsia="ru-RU"/>
        </w:rPr>
      </w:pPr>
    </w:p>
    <w:p w:rsidR="00445286" w:rsidRPr="00A57DB9" w:rsidRDefault="00445286" w:rsidP="00CB3FC8">
      <w:pPr>
        <w:shd w:val="clear" w:color="auto" w:fill="FFFFFF"/>
        <w:spacing w:after="0" w:line="240" w:lineRule="auto"/>
        <w:ind w:firstLine="567"/>
        <w:jc w:val="both"/>
        <w:textAlignment w:val="baseline"/>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Размер ежегодной платы (без учета НДС) и начальной цены предмета аукциона (без учета НДС) за размещение нестационарного торгового объекта рассчитывается по формуле:</w:t>
      </w:r>
    </w:p>
    <w:p w:rsidR="00445286" w:rsidRPr="00A57DB9"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lang w:val="en-US" w:eastAsia="ru-RU"/>
        </w:rPr>
      </w:pPr>
      <w:r w:rsidRPr="00405880">
        <w:rPr>
          <w:rFonts w:ascii="Times New Roman" w:eastAsia="Times New Roman" w:hAnsi="Times New Roman" w:cs="Times New Roman"/>
          <w:spacing w:val="2"/>
          <w:sz w:val="28"/>
          <w:lang w:val="en-US" w:eastAsia="ru-RU"/>
        </w:rPr>
        <w:br/>
      </w:r>
      <w:r w:rsidRPr="00A57DB9">
        <w:rPr>
          <w:rFonts w:ascii="Times New Roman" w:eastAsia="Times New Roman" w:hAnsi="Times New Roman" w:cs="Times New Roman"/>
          <w:spacing w:val="2"/>
          <w:sz w:val="28"/>
          <w:lang w:val="en-US" w:eastAsia="ru-RU"/>
        </w:rPr>
        <w:t>P = R x S x K1 x Z,</w:t>
      </w:r>
    </w:p>
    <w:p w:rsidR="00445286" w:rsidRPr="00A57DB9"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lang w:val="en-US" w:eastAsia="ru-RU"/>
        </w:rPr>
      </w:pPr>
      <w:r w:rsidRPr="00A57DB9">
        <w:rPr>
          <w:rFonts w:ascii="Times New Roman" w:eastAsia="Times New Roman" w:hAnsi="Times New Roman" w:cs="Times New Roman"/>
          <w:spacing w:val="2"/>
          <w:sz w:val="28"/>
          <w:lang w:val="en-US" w:eastAsia="ru-RU"/>
        </w:rPr>
        <w:br/>
      </w:r>
      <w:r w:rsidRPr="00A57DB9">
        <w:rPr>
          <w:rFonts w:ascii="Times New Roman" w:eastAsia="Times New Roman" w:hAnsi="Times New Roman" w:cs="Times New Roman"/>
          <w:spacing w:val="2"/>
          <w:sz w:val="28"/>
          <w:lang w:eastAsia="ru-RU"/>
        </w:rPr>
        <w:t>где</w:t>
      </w:r>
      <w:r w:rsidRPr="00A57DB9">
        <w:rPr>
          <w:rFonts w:ascii="Times New Roman" w:eastAsia="Times New Roman" w:hAnsi="Times New Roman" w:cs="Times New Roman"/>
          <w:spacing w:val="2"/>
          <w:sz w:val="28"/>
          <w:lang w:val="en-US" w:eastAsia="ru-RU"/>
        </w:rPr>
        <w:t>:</w:t>
      </w:r>
    </w:p>
    <w:p w:rsidR="00445286" w:rsidRPr="00A57DB9"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lang w:eastAsia="ru-RU"/>
        </w:rPr>
      </w:pPr>
      <w:r w:rsidRPr="00405880">
        <w:rPr>
          <w:rFonts w:ascii="Times New Roman" w:eastAsia="Times New Roman" w:hAnsi="Times New Roman" w:cs="Times New Roman"/>
          <w:spacing w:val="2"/>
          <w:sz w:val="28"/>
          <w:lang w:eastAsia="ru-RU"/>
        </w:rPr>
        <w:br/>
      </w:r>
      <w:r w:rsidRPr="00A57DB9">
        <w:rPr>
          <w:rFonts w:ascii="Times New Roman" w:eastAsia="Times New Roman" w:hAnsi="Times New Roman" w:cs="Times New Roman"/>
          <w:spacing w:val="2"/>
          <w:sz w:val="28"/>
          <w:lang w:eastAsia="ru-RU"/>
        </w:rPr>
        <w:t>P - ежегодный размер платы за размещение нестационарного торгового объекта в рублях;</w:t>
      </w:r>
    </w:p>
    <w:p w:rsidR="00445286" w:rsidRPr="00A57DB9"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R - размер базовой ставки за 1 кв. метр в год в рублях;</w:t>
      </w:r>
    </w:p>
    <w:p w:rsidR="00445286" w:rsidRPr="00A57DB9"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S - площадь, предназначенная для размещения нестационарного торгового объекта;</w:t>
      </w:r>
    </w:p>
    <w:p w:rsidR="00445286" w:rsidRPr="00A57DB9"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К</w:t>
      </w:r>
      <w:proofErr w:type="gramStart"/>
      <w:r w:rsidRPr="00A57DB9">
        <w:rPr>
          <w:rFonts w:ascii="Times New Roman" w:eastAsia="Times New Roman" w:hAnsi="Times New Roman" w:cs="Times New Roman"/>
          <w:spacing w:val="2"/>
          <w:sz w:val="28"/>
          <w:lang w:eastAsia="ru-RU"/>
        </w:rPr>
        <w:t>1</w:t>
      </w:r>
      <w:proofErr w:type="gramEnd"/>
      <w:r w:rsidRPr="00A57DB9">
        <w:rPr>
          <w:rFonts w:ascii="Times New Roman" w:eastAsia="Times New Roman" w:hAnsi="Times New Roman" w:cs="Times New Roman"/>
          <w:spacing w:val="2"/>
          <w:sz w:val="28"/>
          <w:lang w:eastAsia="ru-RU"/>
        </w:rPr>
        <w:t xml:space="preserve"> - расчетный коэффициент. Применяется в зависимости от специализации нестационарного торгового объекта в соответствии с Приложением 1 к Методике определения размера ежегодной платы и начальной цены предмета аукциона за размещение нестационарных торговых объектов на земельных участках</w:t>
      </w:r>
      <w:r w:rsidR="008567F2">
        <w:rPr>
          <w:rFonts w:ascii="Times New Roman" w:eastAsia="Times New Roman" w:hAnsi="Times New Roman" w:cs="Times New Roman"/>
          <w:spacing w:val="2"/>
          <w:sz w:val="28"/>
          <w:lang w:eastAsia="ru-RU"/>
        </w:rPr>
        <w:t>, находящихся в муниципальной собственности и земельных участках, государственная собственность на которые не разграничена</w:t>
      </w:r>
      <w:r w:rsidRPr="00A57DB9">
        <w:rPr>
          <w:rFonts w:ascii="Times New Roman" w:eastAsia="Times New Roman" w:hAnsi="Times New Roman" w:cs="Times New Roman"/>
          <w:spacing w:val="2"/>
          <w:sz w:val="28"/>
          <w:lang w:eastAsia="ru-RU"/>
        </w:rPr>
        <w:t>;</w:t>
      </w:r>
    </w:p>
    <w:p w:rsidR="00445286" w:rsidRPr="00A57DB9" w:rsidRDefault="00445286" w:rsidP="00445286">
      <w:pPr>
        <w:shd w:val="clear" w:color="auto" w:fill="FFFFFF"/>
        <w:spacing w:after="0" w:line="240" w:lineRule="auto"/>
        <w:jc w:val="both"/>
        <w:textAlignment w:val="baseline"/>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 xml:space="preserve">Z - корректирующий коэффициент. Применяется в зависимости от места расположения нестационарного торгового объекта в соответствии с Приложением 2 к Методике определения размера ежегодной платы и начальной цены предмета аукциона за размещение нестационарных торговых объектов </w:t>
      </w:r>
      <w:r w:rsidR="008567F2">
        <w:rPr>
          <w:rFonts w:ascii="Times New Roman" w:eastAsia="Times New Roman" w:hAnsi="Times New Roman" w:cs="Times New Roman"/>
          <w:spacing w:val="2"/>
          <w:sz w:val="28"/>
          <w:lang w:eastAsia="ru-RU"/>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r w:rsidRPr="00A57DB9">
        <w:rPr>
          <w:rFonts w:ascii="Times New Roman" w:eastAsia="Times New Roman" w:hAnsi="Times New Roman" w:cs="Times New Roman"/>
          <w:spacing w:val="2"/>
          <w:sz w:val="28"/>
          <w:lang w:eastAsia="ru-RU"/>
        </w:rPr>
        <w:t>.</w:t>
      </w:r>
    </w:p>
    <w:p w:rsidR="00445286" w:rsidRPr="001C6983" w:rsidRDefault="00445286" w:rsidP="00CB3FC8">
      <w:pPr>
        <w:shd w:val="clear" w:color="auto" w:fill="FFFFFF"/>
        <w:spacing w:after="0" w:line="240" w:lineRule="auto"/>
        <w:ind w:firstLine="567"/>
        <w:jc w:val="both"/>
        <w:textAlignment w:val="baseline"/>
        <w:rPr>
          <w:rFonts w:ascii="Times New Roman" w:eastAsia="Times New Roman" w:hAnsi="Times New Roman" w:cs="Times New Roman"/>
          <w:color w:val="FF0000"/>
          <w:spacing w:val="2"/>
          <w:sz w:val="28"/>
          <w:lang w:eastAsia="ru-RU"/>
        </w:rPr>
      </w:pPr>
      <w:proofErr w:type="gramStart"/>
      <w:r w:rsidRPr="00A57DB9">
        <w:rPr>
          <w:rFonts w:ascii="Times New Roman" w:eastAsia="Times New Roman" w:hAnsi="Times New Roman" w:cs="Times New Roman"/>
          <w:spacing w:val="2"/>
          <w:sz w:val="28"/>
          <w:lang w:eastAsia="ru-RU"/>
        </w:rPr>
        <w:t>За основу величины базовой ставки ежегодной платы за размещение нестационарного торгового объекта принимается средний уровень кадастровой стоимости одного квадратного метра земельных участков, предназначенных для размещения объектов торговли, общественного питания и бытового обслуживан</w:t>
      </w:r>
      <w:r w:rsidR="001C6983">
        <w:rPr>
          <w:rFonts w:ascii="Times New Roman" w:eastAsia="Times New Roman" w:hAnsi="Times New Roman" w:cs="Times New Roman"/>
          <w:spacing w:val="2"/>
          <w:sz w:val="28"/>
          <w:lang w:eastAsia="ru-RU"/>
        </w:rPr>
        <w:t>ия, населенного пункта городского</w:t>
      </w:r>
      <w:r w:rsidRPr="00A57DB9">
        <w:rPr>
          <w:rFonts w:ascii="Times New Roman" w:eastAsia="Times New Roman" w:hAnsi="Times New Roman" w:cs="Times New Roman"/>
          <w:spacing w:val="2"/>
          <w:sz w:val="28"/>
          <w:lang w:eastAsia="ru-RU"/>
        </w:rPr>
        <w:t xml:space="preserve"> </w:t>
      </w:r>
      <w:r w:rsidR="001C6983">
        <w:rPr>
          <w:rFonts w:ascii="Times New Roman" w:eastAsia="Times New Roman" w:hAnsi="Times New Roman" w:cs="Times New Roman"/>
          <w:spacing w:val="2"/>
          <w:sz w:val="28"/>
          <w:lang w:eastAsia="ru-RU"/>
        </w:rPr>
        <w:t xml:space="preserve">поселения </w:t>
      </w:r>
      <w:r w:rsidRPr="00A57DB9">
        <w:rPr>
          <w:rFonts w:ascii="Times New Roman" w:eastAsia="Times New Roman" w:hAnsi="Times New Roman" w:cs="Times New Roman"/>
          <w:spacing w:val="2"/>
          <w:sz w:val="28"/>
          <w:lang w:eastAsia="ru-RU"/>
        </w:rPr>
        <w:t>"</w:t>
      </w:r>
      <w:r w:rsidR="001C6983">
        <w:rPr>
          <w:rFonts w:ascii="Times New Roman" w:eastAsia="Times New Roman" w:hAnsi="Times New Roman" w:cs="Times New Roman"/>
          <w:spacing w:val="2"/>
          <w:sz w:val="28"/>
          <w:lang w:eastAsia="ru-RU"/>
        </w:rPr>
        <w:t>Забайкальское</w:t>
      </w:r>
      <w:r w:rsidRPr="00A57DB9">
        <w:rPr>
          <w:rFonts w:ascii="Times New Roman" w:eastAsia="Times New Roman" w:hAnsi="Times New Roman" w:cs="Times New Roman"/>
          <w:spacing w:val="2"/>
          <w:sz w:val="28"/>
          <w:lang w:eastAsia="ru-RU"/>
        </w:rPr>
        <w:t xml:space="preserve">", </w:t>
      </w:r>
      <w:r w:rsidRPr="000C5989">
        <w:rPr>
          <w:rFonts w:ascii="Times New Roman" w:eastAsia="Times New Roman" w:hAnsi="Times New Roman" w:cs="Times New Roman"/>
          <w:spacing w:val="2"/>
          <w:sz w:val="28"/>
          <w:lang w:eastAsia="ru-RU"/>
        </w:rPr>
        <w:t>утвержденный </w:t>
      </w:r>
      <w:hyperlink r:id="rId11" w:history="1">
        <w:r w:rsidRPr="000C5989">
          <w:rPr>
            <w:rFonts w:ascii="Times New Roman" w:eastAsia="Times New Roman" w:hAnsi="Times New Roman" w:cs="Times New Roman"/>
            <w:spacing w:val="2"/>
            <w:sz w:val="28"/>
            <w:u w:val="single"/>
            <w:lang w:eastAsia="ru-RU"/>
          </w:rPr>
          <w:t xml:space="preserve">приказом Департамента государственного имущества и земельных отношений Забайкальского края от 10 декабря 2014 года </w:t>
        </w:r>
        <w:r w:rsidR="00D1332A" w:rsidRPr="000C5989">
          <w:rPr>
            <w:rFonts w:ascii="Times New Roman" w:eastAsia="Times New Roman" w:hAnsi="Times New Roman" w:cs="Times New Roman"/>
            <w:spacing w:val="2"/>
            <w:sz w:val="28"/>
            <w:u w:val="single"/>
            <w:lang w:eastAsia="ru-RU"/>
          </w:rPr>
          <w:t>№</w:t>
        </w:r>
        <w:r w:rsidRPr="000C5989">
          <w:rPr>
            <w:rFonts w:ascii="Times New Roman" w:eastAsia="Times New Roman" w:hAnsi="Times New Roman" w:cs="Times New Roman"/>
            <w:spacing w:val="2"/>
            <w:sz w:val="28"/>
            <w:u w:val="single"/>
            <w:lang w:eastAsia="ru-RU"/>
          </w:rPr>
          <w:t xml:space="preserve"> 6/НПА</w:t>
        </w:r>
      </w:hyperlink>
      <w:r w:rsidRPr="000C5989">
        <w:rPr>
          <w:rFonts w:ascii="Times New Roman" w:eastAsia="Times New Roman" w:hAnsi="Times New Roman" w:cs="Times New Roman"/>
          <w:spacing w:val="2"/>
          <w:sz w:val="28"/>
          <w:lang w:eastAsia="ru-RU"/>
        </w:rPr>
        <w:t>.</w:t>
      </w:r>
      <w:proofErr w:type="gramEnd"/>
    </w:p>
    <w:p w:rsidR="00445286" w:rsidRPr="00A57DB9" w:rsidRDefault="00445286" w:rsidP="00CB3FC8">
      <w:pPr>
        <w:shd w:val="clear" w:color="auto" w:fill="FFFFFF"/>
        <w:spacing w:after="0" w:line="240" w:lineRule="auto"/>
        <w:ind w:firstLine="567"/>
        <w:jc w:val="both"/>
        <w:textAlignment w:val="baseline"/>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 xml:space="preserve">В случае изменения кадастровой стоимости земельного участка, ежегодная плата за размещение нестационарного торгового объекта </w:t>
      </w:r>
      <w:r w:rsidRPr="00A57DB9">
        <w:rPr>
          <w:rFonts w:ascii="Times New Roman" w:eastAsia="Times New Roman" w:hAnsi="Times New Roman" w:cs="Times New Roman"/>
          <w:spacing w:val="2"/>
          <w:sz w:val="28"/>
          <w:lang w:eastAsia="ru-RU"/>
        </w:rPr>
        <w:lastRenderedPageBreak/>
        <w:t>подлежит перерасчету по состоянию на 1 января года, следующего за годом, в котором произошло изменение кадастровой стоимости.</w:t>
      </w:r>
    </w:p>
    <w:p w:rsidR="00CB3FC8" w:rsidRDefault="00CB3FC8" w:rsidP="00445286">
      <w:pPr>
        <w:shd w:val="clear" w:color="auto" w:fill="E9ECF1"/>
        <w:spacing w:after="0" w:line="240" w:lineRule="auto"/>
        <w:ind w:left="-1125"/>
        <w:jc w:val="both"/>
        <w:textAlignment w:val="baseline"/>
        <w:outlineLvl w:val="3"/>
        <w:rPr>
          <w:rFonts w:ascii="Times New Roman" w:eastAsia="Times New Roman" w:hAnsi="Times New Roman" w:cs="Times New Roman"/>
          <w:spacing w:val="2"/>
          <w:sz w:val="28"/>
          <w:lang w:eastAsia="ru-RU"/>
        </w:rPr>
      </w:pPr>
    </w:p>
    <w:p w:rsidR="00CB3FC8" w:rsidRDefault="00445286" w:rsidP="00657B31">
      <w:pPr>
        <w:shd w:val="clear" w:color="auto" w:fill="E9ECF1"/>
        <w:spacing w:after="0" w:line="240" w:lineRule="auto"/>
        <w:ind w:left="-1125"/>
        <w:jc w:val="right"/>
        <w:textAlignment w:val="baseline"/>
        <w:outlineLvl w:val="3"/>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Приложение 1.</w:t>
      </w:r>
    </w:p>
    <w:p w:rsidR="00445286" w:rsidRPr="00A57DB9" w:rsidRDefault="00445286" w:rsidP="00657B31">
      <w:pPr>
        <w:shd w:val="clear" w:color="auto" w:fill="E9ECF1"/>
        <w:spacing w:after="0" w:line="240" w:lineRule="auto"/>
        <w:jc w:val="center"/>
        <w:textAlignment w:val="baseline"/>
        <w:outlineLvl w:val="3"/>
        <w:rPr>
          <w:rFonts w:ascii="Times New Roman" w:eastAsia="Times New Roman" w:hAnsi="Times New Roman" w:cs="Times New Roman"/>
          <w:spacing w:val="2"/>
          <w:sz w:val="28"/>
          <w:lang w:eastAsia="ru-RU"/>
        </w:rPr>
      </w:pPr>
      <w:r w:rsidRPr="00A57DB9">
        <w:rPr>
          <w:rFonts w:ascii="Times New Roman" w:eastAsia="Times New Roman" w:hAnsi="Times New Roman" w:cs="Times New Roman"/>
          <w:spacing w:val="2"/>
          <w:sz w:val="28"/>
          <w:lang w:eastAsia="ru-RU"/>
        </w:rPr>
        <w:t>Расчетные коэффициенты в зависимости от специализации нестационарных торговых объектов</w:t>
      </w:r>
    </w:p>
    <w:p w:rsidR="00445286" w:rsidRPr="00A57DB9" w:rsidRDefault="00445286" w:rsidP="00657B31">
      <w:pPr>
        <w:shd w:val="clear" w:color="auto" w:fill="FFFFFF"/>
        <w:spacing w:after="0" w:line="240" w:lineRule="auto"/>
        <w:jc w:val="center"/>
        <w:textAlignment w:val="baseline"/>
        <w:rPr>
          <w:rFonts w:ascii="Times New Roman" w:eastAsia="Times New Roman" w:hAnsi="Times New Roman" w:cs="Times New Roman"/>
          <w:spacing w:val="2"/>
          <w:sz w:val="24"/>
          <w:lang w:eastAsia="ru-RU"/>
        </w:rPr>
      </w:pPr>
      <w:r w:rsidRPr="00A57DB9">
        <w:rPr>
          <w:rFonts w:ascii="Times New Roman" w:eastAsia="Times New Roman" w:hAnsi="Times New Roman" w:cs="Times New Roman"/>
          <w:spacing w:val="2"/>
          <w:sz w:val="24"/>
          <w:lang w:eastAsia="ru-RU"/>
        </w:rPr>
        <w:t>Приложение</w:t>
      </w:r>
      <w:r w:rsidR="00946D24" w:rsidRPr="00A57DB9">
        <w:rPr>
          <w:rFonts w:ascii="Times New Roman" w:eastAsia="Times New Roman" w:hAnsi="Times New Roman" w:cs="Times New Roman"/>
          <w:spacing w:val="2"/>
          <w:sz w:val="24"/>
          <w:lang w:eastAsia="ru-RU"/>
        </w:rPr>
        <w:t xml:space="preserve"> 1 к</w:t>
      </w:r>
      <w:r w:rsidRPr="00A57DB9">
        <w:rPr>
          <w:rFonts w:ascii="Times New Roman" w:eastAsia="Times New Roman" w:hAnsi="Times New Roman" w:cs="Times New Roman"/>
          <w:spacing w:val="2"/>
          <w:sz w:val="24"/>
          <w:lang w:eastAsia="ru-RU"/>
        </w:rPr>
        <w:t xml:space="preserve"> Методике определения размера ежегодной платы и начальной</w:t>
      </w:r>
      <w:r w:rsidRPr="00A57DB9">
        <w:rPr>
          <w:rFonts w:ascii="Times New Roman" w:eastAsia="Times New Roman" w:hAnsi="Times New Roman" w:cs="Times New Roman"/>
          <w:spacing w:val="2"/>
          <w:sz w:val="24"/>
          <w:lang w:eastAsia="ru-RU"/>
        </w:rPr>
        <w:br/>
        <w:t>цена предмета аукциона за размещение нестационарных торговых</w:t>
      </w:r>
      <w:r w:rsidRPr="00A57DB9">
        <w:rPr>
          <w:rFonts w:ascii="Times New Roman" w:eastAsia="Times New Roman" w:hAnsi="Times New Roman" w:cs="Times New Roman"/>
          <w:spacing w:val="2"/>
          <w:sz w:val="24"/>
          <w:lang w:eastAsia="ru-RU"/>
        </w:rPr>
        <w:br/>
        <w:t xml:space="preserve">объектов </w:t>
      </w:r>
      <w:r w:rsidR="008567F2">
        <w:rPr>
          <w:rFonts w:ascii="Times New Roman" w:eastAsia="Times New Roman" w:hAnsi="Times New Roman" w:cs="Times New Roman"/>
          <w:spacing w:val="2"/>
          <w:sz w:val="24"/>
          <w:lang w:eastAsia="ru-RU"/>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p>
    <w:p w:rsidR="00445286" w:rsidRPr="00A57DB9" w:rsidRDefault="00445286" w:rsidP="00657B31">
      <w:pPr>
        <w:shd w:val="clear" w:color="auto" w:fill="FFFFFF"/>
        <w:spacing w:after="0" w:line="240" w:lineRule="auto"/>
        <w:jc w:val="both"/>
        <w:textAlignment w:val="baseline"/>
        <w:rPr>
          <w:rFonts w:ascii="Times New Roman" w:eastAsia="Times New Roman" w:hAnsi="Times New Roman" w:cs="Times New Roman"/>
          <w:spacing w:val="2"/>
          <w:sz w:val="24"/>
          <w:lang w:eastAsia="ru-RU"/>
        </w:rPr>
      </w:pPr>
      <w:r w:rsidRPr="00A57DB9">
        <w:rPr>
          <w:rFonts w:ascii="Times New Roman" w:eastAsia="Times New Roman" w:hAnsi="Times New Roman" w:cs="Times New Roman"/>
          <w:spacing w:val="2"/>
          <w:sz w:val="24"/>
          <w:lang w:eastAsia="ru-RU"/>
        </w:rPr>
        <w:t>(в ред. </w:t>
      </w:r>
      <w:hyperlink r:id="rId12" w:history="1">
        <w:r w:rsidRPr="00A57DB9">
          <w:rPr>
            <w:rFonts w:ascii="Times New Roman" w:eastAsia="Times New Roman" w:hAnsi="Times New Roman" w:cs="Times New Roman"/>
            <w:spacing w:val="2"/>
            <w:sz w:val="24"/>
            <w:u w:val="single"/>
            <w:lang w:eastAsia="ru-RU"/>
          </w:rPr>
          <w:t xml:space="preserve">Решения </w:t>
        </w:r>
        <w:r w:rsidR="001C6983">
          <w:rPr>
            <w:rFonts w:ascii="Times New Roman" w:eastAsia="Times New Roman" w:hAnsi="Times New Roman" w:cs="Times New Roman"/>
            <w:spacing w:val="2"/>
            <w:sz w:val="24"/>
            <w:u w:val="single"/>
            <w:lang w:eastAsia="ru-RU"/>
          </w:rPr>
          <w:t>Совета</w:t>
        </w:r>
        <w:r w:rsidRPr="00A57DB9">
          <w:rPr>
            <w:rFonts w:ascii="Times New Roman" w:eastAsia="Times New Roman" w:hAnsi="Times New Roman" w:cs="Times New Roman"/>
            <w:spacing w:val="2"/>
            <w:sz w:val="24"/>
            <w:u w:val="single"/>
            <w:lang w:eastAsia="ru-RU"/>
          </w:rPr>
          <w:t xml:space="preserve"> </w:t>
        </w:r>
        <w:r w:rsidR="00A57DB9">
          <w:rPr>
            <w:rFonts w:ascii="Times New Roman" w:eastAsia="Times New Roman" w:hAnsi="Times New Roman" w:cs="Times New Roman"/>
            <w:spacing w:val="2"/>
            <w:sz w:val="24"/>
            <w:u w:val="single"/>
            <w:lang w:eastAsia="ru-RU"/>
          </w:rPr>
          <w:t>городского поселения «Забайкальское»</w:t>
        </w:r>
        <w:r w:rsidRPr="00A57DB9">
          <w:rPr>
            <w:rFonts w:ascii="Times New Roman" w:eastAsia="Times New Roman" w:hAnsi="Times New Roman" w:cs="Times New Roman"/>
            <w:spacing w:val="2"/>
            <w:sz w:val="24"/>
            <w:u w:val="single"/>
            <w:lang w:eastAsia="ru-RU"/>
          </w:rPr>
          <w:t xml:space="preserve"> от 19.10.2017 N 108</w:t>
        </w:r>
      </w:hyperlink>
      <w:r w:rsidRPr="00A57DB9">
        <w:rPr>
          <w:rFonts w:ascii="Times New Roman" w:eastAsia="Times New Roman" w:hAnsi="Times New Roman" w:cs="Times New Roman"/>
          <w:spacing w:val="2"/>
          <w:sz w:val="24"/>
          <w:lang w:eastAsia="ru-RU"/>
        </w:rPr>
        <w:t>)</w:t>
      </w:r>
      <w:r w:rsidRPr="00A57DB9">
        <w:rPr>
          <w:rFonts w:ascii="Times New Roman" w:eastAsia="Times New Roman" w:hAnsi="Times New Roman" w:cs="Times New Roman"/>
          <w:spacing w:val="2"/>
          <w:sz w:val="24"/>
          <w:lang w:eastAsia="ru-RU"/>
        </w:rPr>
        <w:br/>
      </w:r>
    </w:p>
    <w:tbl>
      <w:tblPr>
        <w:tblW w:w="9576" w:type="dxa"/>
        <w:tblCellMar>
          <w:left w:w="0" w:type="dxa"/>
          <w:right w:w="0" w:type="dxa"/>
        </w:tblCellMar>
        <w:tblLook w:val="04A0" w:firstRow="1" w:lastRow="0" w:firstColumn="1" w:lastColumn="0" w:noHBand="0" w:noVBand="1"/>
      </w:tblPr>
      <w:tblGrid>
        <w:gridCol w:w="250"/>
        <w:gridCol w:w="372"/>
        <w:gridCol w:w="6260"/>
        <w:gridCol w:w="348"/>
        <w:gridCol w:w="2126"/>
        <w:gridCol w:w="220"/>
      </w:tblGrid>
      <w:tr w:rsidR="00946D24" w:rsidRPr="00A57DB9" w:rsidTr="00657B31">
        <w:trPr>
          <w:trHeight w:val="15"/>
        </w:trPr>
        <w:tc>
          <w:tcPr>
            <w:tcW w:w="250" w:type="dxa"/>
            <w:hideMark/>
          </w:tcPr>
          <w:p w:rsidR="00445286" w:rsidRPr="00A57DB9" w:rsidRDefault="00445286" w:rsidP="00445286">
            <w:pPr>
              <w:spacing w:after="0" w:line="240" w:lineRule="auto"/>
              <w:jc w:val="both"/>
              <w:rPr>
                <w:rFonts w:ascii="Times New Roman" w:eastAsia="Times New Roman" w:hAnsi="Times New Roman" w:cs="Times New Roman"/>
                <w:sz w:val="24"/>
                <w:lang w:eastAsia="ru-RU"/>
              </w:rPr>
            </w:pPr>
          </w:p>
        </w:tc>
        <w:tc>
          <w:tcPr>
            <w:tcW w:w="6632" w:type="dxa"/>
            <w:gridSpan w:val="2"/>
            <w:hideMark/>
          </w:tcPr>
          <w:p w:rsidR="00445286" w:rsidRPr="00A57DB9" w:rsidRDefault="00445286" w:rsidP="00445286">
            <w:pPr>
              <w:spacing w:after="0" w:line="240" w:lineRule="auto"/>
              <w:jc w:val="both"/>
              <w:rPr>
                <w:rFonts w:ascii="Times New Roman" w:eastAsia="Times New Roman" w:hAnsi="Times New Roman" w:cs="Times New Roman"/>
                <w:sz w:val="24"/>
                <w:lang w:eastAsia="ru-RU"/>
              </w:rPr>
            </w:pPr>
          </w:p>
        </w:tc>
        <w:tc>
          <w:tcPr>
            <w:tcW w:w="2694" w:type="dxa"/>
            <w:gridSpan w:val="3"/>
            <w:hideMark/>
          </w:tcPr>
          <w:p w:rsidR="00445286" w:rsidRPr="00A57DB9" w:rsidRDefault="00445286" w:rsidP="00445286">
            <w:pPr>
              <w:spacing w:after="0" w:line="240" w:lineRule="auto"/>
              <w:jc w:val="both"/>
              <w:rPr>
                <w:rFonts w:ascii="Times New Roman" w:eastAsia="Times New Roman" w:hAnsi="Times New Roman" w:cs="Times New Roman"/>
                <w:sz w:val="24"/>
                <w:lang w:eastAsia="ru-RU"/>
              </w:rPr>
            </w:pP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 xml:space="preserve">N </w:t>
            </w:r>
            <w:proofErr w:type="gramStart"/>
            <w:r w:rsidRPr="00657B31">
              <w:rPr>
                <w:rFonts w:ascii="Times New Roman" w:eastAsia="Times New Roman" w:hAnsi="Times New Roman" w:cs="Times New Roman"/>
                <w:lang w:eastAsia="ru-RU"/>
              </w:rPr>
              <w:t>п</w:t>
            </w:r>
            <w:proofErr w:type="gramEnd"/>
            <w:r w:rsidRPr="00657B31">
              <w:rPr>
                <w:rFonts w:ascii="Times New Roman" w:eastAsia="Times New Roman" w:hAnsi="Times New Roman" w:cs="Times New Roman"/>
                <w:lang w:eastAsia="ru-RU"/>
              </w:rPr>
              <w:t>/п</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BF7204">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Специализация нестационарного торгового объекта</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BF7204">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Значение коэффициента К</w:t>
            </w:r>
            <w:proofErr w:type="gramStart"/>
            <w:r w:rsidRPr="00657B31">
              <w:rPr>
                <w:rFonts w:ascii="Times New Roman" w:eastAsia="Times New Roman" w:hAnsi="Times New Roman" w:cs="Times New Roman"/>
                <w:lang w:eastAsia="ru-RU"/>
              </w:rPr>
              <w:t>1</w:t>
            </w:r>
            <w:proofErr w:type="gramEnd"/>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1.</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Реализация продовольственной группы товаров</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0,22</w:t>
            </w: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2.</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Реализация непродовольственной группы товаров</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0,22</w:t>
            </w: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3.</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Реализация смешанной группы товаров</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0,22</w:t>
            </w: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4.</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Оказание услуг по общественному питанию, включая реализации готовой продукции</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0,22</w:t>
            </w: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5.</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Оказание бытовых услуг</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0,13</w:t>
            </w: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6.</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Реализация лотерейных билетов</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0,13</w:t>
            </w: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7.</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Реализация печатной продукции</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0,11</w:t>
            </w:r>
          </w:p>
        </w:tc>
      </w:tr>
      <w:tr w:rsidR="00946D24" w:rsidRPr="00A57DB9" w:rsidTr="00657B31">
        <w:trPr>
          <w:gridAfter w:val="1"/>
          <w:wAfter w:w="220" w:type="dxa"/>
        </w:trPr>
        <w:tc>
          <w:tcPr>
            <w:tcW w:w="6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8.</w:t>
            </w:r>
          </w:p>
        </w:tc>
        <w:tc>
          <w:tcPr>
            <w:tcW w:w="66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445286">
            <w:pPr>
              <w:spacing w:after="0" w:line="315" w:lineRule="atLeast"/>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Иные виды деятельности нестационарных торговых объектов</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0,24</w:t>
            </w:r>
          </w:p>
        </w:tc>
      </w:tr>
    </w:tbl>
    <w:p w:rsidR="00657B31" w:rsidRDefault="00657B31" w:rsidP="00657B31">
      <w:pPr>
        <w:shd w:val="clear" w:color="auto" w:fill="E9ECF1"/>
        <w:spacing w:after="0" w:line="240" w:lineRule="auto"/>
        <w:ind w:left="-1123"/>
        <w:jc w:val="right"/>
        <w:textAlignment w:val="baseline"/>
        <w:outlineLvl w:val="3"/>
        <w:rPr>
          <w:rFonts w:ascii="Times New Roman" w:eastAsia="Times New Roman" w:hAnsi="Times New Roman" w:cs="Times New Roman"/>
          <w:spacing w:val="2"/>
          <w:sz w:val="28"/>
          <w:szCs w:val="28"/>
          <w:lang w:eastAsia="ru-RU"/>
        </w:rPr>
      </w:pPr>
    </w:p>
    <w:p w:rsidR="00BF7204" w:rsidRPr="00BF7204" w:rsidRDefault="00445286" w:rsidP="00BF7204">
      <w:pPr>
        <w:shd w:val="clear" w:color="auto" w:fill="E9ECF1"/>
        <w:spacing w:after="225" w:line="240" w:lineRule="auto"/>
        <w:ind w:left="-1125"/>
        <w:jc w:val="right"/>
        <w:textAlignment w:val="baseline"/>
        <w:outlineLvl w:val="3"/>
        <w:rPr>
          <w:rFonts w:ascii="Times New Roman" w:eastAsia="Times New Roman" w:hAnsi="Times New Roman" w:cs="Times New Roman"/>
          <w:spacing w:val="2"/>
          <w:sz w:val="28"/>
          <w:szCs w:val="28"/>
          <w:lang w:eastAsia="ru-RU"/>
        </w:rPr>
      </w:pPr>
      <w:r w:rsidRPr="00BF7204">
        <w:rPr>
          <w:rFonts w:ascii="Times New Roman" w:eastAsia="Times New Roman" w:hAnsi="Times New Roman" w:cs="Times New Roman"/>
          <w:spacing w:val="2"/>
          <w:sz w:val="28"/>
          <w:szCs w:val="28"/>
          <w:lang w:eastAsia="ru-RU"/>
        </w:rPr>
        <w:t>Приложение 2.</w:t>
      </w:r>
    </w:p>
    <w:p w:rsidR="00445286" w:rsidRPr="00BF7204" w:rsidRDefault="00445286" w:rsidP="00657B31">
      <w:pPr>
        <w:shd w:val="clear" w:color="auto" w:fill="E9ECF1"/>
        <w:spacing w:after="0" w:line="240" w:lineRule="auto"/>
        <w:jc w:val="center"/>
        <w:textAlignment w:val="baseline"/>
        <w:outlineLvl w:val="3"/>
        <w:rPr>
          <w:rFonts w:ascii="Times New Roman" w:eastAsia="Times New Roman" w:hAnsi="Times New Roman" w:cs="Times New Roman"/>
          <w:spacing w:val="2"/>
          <w:sz w:val="28"/>
          <w:szCs w:val="28"/>
          <w:lang w:eastAsia="ru-RU"/>
        </w:rPr>
      </w:pPr>
      <w:r w:rsidRPr="00BF7204">
        <w:rPr>
          <w:rFonts w:ascii="Times New Roman" w:eastAsia="Times New Roman" w:hAnsi="Times New Roman" w:cs="Times New Roman"/>
          <w:spacing w:val="2"/>
          <w:sz w:val="28"/>
          <w:szCs w:val="28"/>
          <w:lang w:eastAsia="ru-RU"/>
        </w:rPr>
        <w:t>Корректирующие коэффициенты в зависимости от места расположения нестационарного торгового объекта</w:t>
      </w:r>
    </w:p>
    <w:p w:rsidR="00445286" w:rsidRPr="00A57DB9" w:rsidRDefault="00445286" w:rsidP="00657B31">
      <w:pPr>
        <w:shd w:val="clear" w:color="auto" w:fill="FFFFFF"/>
        <w:spacing w:after="0" w:line="240" w:lineRule="auto"/>
        <w:jc w:val="center"/>
        <w:textAlignment w:val="baseline"/>
        <w:rPr>
          <w:rFonts w:ascii="Times New Roman" w:eastAsia="Times New Roman" w:hAnsi="Times New Roman" w:cs="Times New Roman"/>
          <w:spacing w:val="2"/>
          <w:sz w:val="24"/>
          <w:lang w:eastAsia="ru-RU"/>
        </w:rPr>
      </w:pPr>
      <w:r w:rsidRPr="00A57DB9">
        <w:rPr>
          <w:rFonts w:ascii="Times New Roman" w:eastAsia="Times New Roman" w:hAnsi="Times New Roman" w:cs="Times New Roman"/>
          <w:spacing w:val="2"/>
          <w:sz w:val="24"/>
          <w:lang w:eastAsia="ru-RU"/>
        </w:rPr>
        <w:t>Приложение</w:t>
      </w:r>
      <w:r w:rsidR="00946D24" w:rsidRPr="00A57DB9">
        <w:rPr>
          <w:rFonts w:ascii="Times New Roman" w:eastAsia="Times New Roman" w:hAnsi="Times New Roman" w:cs="Times New Roman"/>
          <w:spacing w:val="2"/>
          <w:sz w:val="24"/>
          <w:lang w:eastAsia="ru-RU"/>
        </w:rPr>
        <w:t xml:space="preserve"> </w:t>
      </w:r>
      <w:r w:rsidRPr="00A57DB9">
        <w:rPr>
          <w:rFonts w:ascii="Times New Roman" w:eastAsia="Times New Roman" w:hAnsi="Times New Roman" w:cs="Times New Roman"/>
          <w:spacing w:val="2"/>
          <w:sz w:val="24"/>
          <w:lang w:eastAsia="ru-RU"/>
        </w:rPr>
        <w:t>2</w:t>
      </w:r>
      <w:r w:rsidR="00946D24" w:rsidRPr="00A57DB9">
        <w:rPr>
          <w:rFonts w:ascii="Times New Roman" w:eastAsia="Times New Roman" w:hAnsi="Times New Roman" w:cs="Times New Roman"/>
          <w:spacing w:val="2"/>
          <w:sz w:val="24"/>
          <w:lang w:eastAsia="ru-RU"/>
        </w:rPr>
        <w:t xml:space="preserve"> </w:t>
      </w:r>
      <w:r w:rsidRPr="00A57DB9">
        <w:rPr>
          <w:rFonts w:ascii="Times New Roman" w:eastAsia="Times New Roman" w:hAnsi="Times New Roman" w:cs="Times New Roman"/>
          <w:spacing w:val="2"/>
          <w:sz w:val="24"/>
          <w:lang w:eastAsia="ru-RU"/>
        </w:rPr>
        <w:t>к Методике определения размера ежегодной платы и начальной</w:t>
      </w:r>
      <w:r w:rsidRPr="00A57DB9">
        <w:rPr>
          <w:rFonts w:ascii="Times New Roman" w:eastAsia="Times New Roman" w:hAnsi="Times New Roman" w:cs="Times New Roman"/>
          <w:spacing w:val="2"/>
          <w:sz w:val="24"/>
          <w:lang w:eastAsia="ru-RU"/>
        </w:rPr>
        <w:br/>
        <w:t>цена предмета аукциона за размещение нестационарных торговых</w:t>
      </w:r>
      <w:r w:rsidRPr="00A57DB9">
        <w:rPr>
          <w:rFonts w:ascii="Times New Roman" w:eastAsia="Times New Roman" w:hAnsi="Times New Roman" w:cs="Times New Roman"/>
          <w:spacing w:val="2"/>
          <w:sz w:val="24"/>
          <w:lang w:eastAsia="ru-RU"/>
        </w:rPr>
        <w:br/>
        <w:t xml:space="preserve">объектов </w:t>
      </w:r>
      <w:r w:rsidR="008567F2">
        <w:rPr>
          <w:rFonts w:ascii="Times New Roman" w:eastAsia="Times New Roman" w:hAnsi="Times New Roman" w:cs="Times New Roman"/>
          <w:spacing w:val="2"/>
          <w:sz w:val="24"/>
          <w:lang w:eastAsia="ru-RU"/>
        </w:rPr>
        <w:t>на земельных участках, находящихся в муниципальной собственности и земельных участках, государственная собственность на которые не разграничена</w:t>
      </w:r>
    </w:p>
    <w:p w:rsidR="00445286" w:rsidRPr="00A57DB9" w:rsidRDefault="00445286" w:rsidP="00657B31">
      <w:pPr>
        <w:shd w:val="clear" w:color="auto" w:fill="FFFFFF"/>
        <w:spacing w:after="0" w:line="240" w:lineRule="auto"/>
        <w:textAlignment w:val="baseline"/>
        <w:rPr>
          <w:rFonts w:ascii="Times New Roman" w:eastAsia="Times New Roman" w:hAnsi="Times New Roman" w:cs="Times New Roman"/>
          <w:spacing w:val="2"/>
          <w:sz w:val="24"/>
          <w:lang w:eastAsia="ru-RU"/>
        </w:rPr>
      </w:pPr>
      <w:r w:rsidRPr="00A57DB9">
        <w:rPr>
          <w:rFonts w:ascii="Times New Roman" w:eastAsia="Times New Roman" w:hAnsi="Times New Roman" w:cs="Times New Roman"/>
          <w:spacing w:val="2"/>
          <w:sz w:val="24"/>
          <w:lang w:eastAsia="ru-RU"/>
        </w:rPr>
        <w:t>(в ред. </w:t>
      </w:r>
      <w:hyperlink r:id="rId13" w:history="1">
        <w:r w:rsidRPr="00A57DB9">
          <w:rPr>
            <w:rFonts w:ascii="Times New Roman" w:eastAsia="Times New Roman" w:hAnsi="Times New Roman" w:cs="Times New Roman"/>
            <w:spacing w:val="2"/>
            <w:sz w:val="24"/>
            <w:u w:val="single"/>
            <w:lang w:eastAsia="ru-RU"/>
          </w:rPr>
          <w:t xml:space="preserve">Решения </w:t>
        </w:r>
        <w:r w:rsidR="001C6983">
          <w:rPr>
            <w:rFonts w:ascii="Times New Roman" w:eastAsia="Times New Roman" w:hAnsi="Times New Roman" w:cs="Times New Roman"/>
            <w:spacing w:val="2"/>
            <w:sz w:val="24"/>
            <w:u w:val="single"/>
            <w:lang w:eastAsia="ru-RU"/>
          </w:rPr>
          <w:t>Совета</w:t>
        </w:r>
        <w:r w:rsidRPr="00A57DB9">
          <w:rPr>
            <w:rFonts w:ascii="Times New Roman" w:eastAsia="Times New Roman" w:hAnsi="Times New Roman" w:cs="Times New Roman"/>
            <w:spacing w:val="2"/>
            <w:sz w:val="24"/>
            <w:u w:val="single"/>
            <w:lang w:eastAsia="ru-RU"/>
          </w:rPr>
          <w:t xml:space="preserve"> </w:t>
        </w:r>
        <w:r w:rsidR="00A57DB9">
          <w:rPr>
            <w:rFonts w:ascii="Times New Roman" w:eastAsia="Times New Roman" w:hAnsi="Times New Roman" w:cs="Times New Roman"/>
            <w:spacing w:val="2"/>
            <w:sz w:val="24"/>
            <w:u w:val="single"/>
            <w:lang w:eastAsia="ru-RU"/>
          </w:rPr>
          <w:t>городского поселения «Забайкальское»</w:t>
        </w:r>
        <w:r w:rsidRPr="00A57DB9">
          <w:rPr>
            <w:rFonts w:ascii="Times New Roman" w:eastAsia="Times New Roman" w:hAnsi="Times New Roman" w:cs="Times New Roman"/>
            <w:spacing w:val="2"/>
            <w:sz w:val="24"/>
            <w:u w:val="single"/>
            <w:lang w:eastAsia="ru-RU"/>
          </w:rPr>
          <w:t xml:space="preserve"> от 19.10.2017 N 108</w:t>
        </w:r>
      </w:hyperlink>
      <w:r w:rsidRPr="00A57DB9">
        <w:rPr>
          <w:rFonts w:ascii="Times New Roman" w:eastAsia="Times New Roman" w:hAnsi="Times New Roman" w:cs="Times New Roman"/>
          <w:spacing w:val="2"/>
          <w:sz w:val="24"/>
          <w:lang w:eastAsia="ru-RU"/>
        </w:rPr>
        <w:t>)</w:t>
      </w:r>
      <w:r w:rsidRPr="00A57DB9">
        <w:rPr>
          <w:rFonts w:ascii="Times New Roman" w:eastAsia="Times New Roman" w:hAnsi="Times New Roman" w:cs="Times New Roman"/>
          <w:spacing w:val="2"/>
          <w:sz w:val="24"/>
          <w:lang w:eastAsia="ru-RU"/>
        </w:rPr>
        <w:br/>
      </w:r>
    </w:p>
    <w:tbl>
      <w:tblPr>
        <w:tblW w:w="9186" w:type="dxa"/>
        <w:tblInd w:w="177" w:type="dxa"/>
        <w:tblLayout w:type="fixed"/>
        <w:tblCellMar>
          <w:left w:w="0" w:type="dxa"/>
          <w:right w:w="0" w:type="dxa"/>
        </w:tblCellMar>
        <w:tblLook w:val="04A0" w:firstRow="1" w:lastRow="0" w:firstColumn="1" w:lastColumn="0" w:noHBand="0" w:noVBand="1"/>
      </w:tblPr>
      <w:tblGrid>
        <w:gridCol w:w="622"/>
        <w:gridCol w:w="6580"/>
        <w:gridCol w:w="1984"/>
      </w:tblGrid>
      <w:tr w:rsidR="00946D24" w:rsidRPr="00A57DB9" w:rsidTr="00BF7204">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240" w:lineRule="auto"/>
              <w:jc w:val="both"/>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 xml:space="preserve">N </w:t>
            </w:r>
            <w:proofErr w:type="gramStart"/>
            <w:r w:rsidRPr="00657B31">
              <w:rPr>
                <w:rFonts w:ascii="Times New Roman" w:eastAsia="Times New Roman" w:hAnsi="Times New Roman" w:cs="Times New Roman"/>
                <w:lang w:eastAsia="ru-RU"/>
              </w:rPr>
              <w:t>п</w:t>
            </w:r>
            <w:proofErr w:type="gramEnd"/>
            <w:r w:rsidRPr="00657B31">
              <w:rPr>
                <w:rFonts w:ascii="Times New Roman" w:eastAsia="Times New Roman" w:hAnsi="Times New Roman" w:cs="Times New Roman"/>
                <w:lang w:eastAsia="ru-RU"/>
              </w:rPr>
              <w:t>/п</w:t>
            </w:r>
          </w:p>
        </w:tc>
        <w:tc>
          <w:tcPr>
            <w:tcW w:w="65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240" w:lineRule="auto"/>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 xml:space="preserve">Наименование улиц (ул.), </w:t>
            </w:r>
            <w:r w:rsidR="009E5003" w:rsidRPr="00657B31">
              <w:rPr>
                <w:rFonts w:ascii="Times New Roman" w:eastAsia="Times New Roman" w:hAnsi="Times New Roman" w:cs="Times New Roman"/>
                <w:lang w:eastAsia="ru-RU"/>
              </w:rPr>
              <w:t>переулков</w:t>
            </w:r>
            <w:r w:rsidRPr="00657B31">
              <w:rPr>
                <w:rFonts w:ascii="Times New Roman" w:eastAsia="Times New Roman" w:hAnsi="Times New Roman" w:cs="Times New Roman"/>
                <w:lang w:eastAsia="ru-RU"/>
              </w:rPr>
              <w:t xml:space="preserve"> (</w:t>
            </w:r>
            <w:r w:rsidR="009E5003" w:rsidRPr="00657B31">
              <w:rPr>
                <w:rFonts w:ascii="Times New Roman" w:eastAsia="Times New Roman" w:hAnsi="Times New Roman" w:cs="Times New Roman"/>
                <w:lang w:eastAsia="ru-RU"/>
              </w:rPr>
              <w:t>пер.)</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45286" w:rsidRPr="00657B31" w:rsidRDefault="00445286" w:rsidP="00657B31">
            <w:pPr>
              <w:spacing w:after="0" w:line="240" w:lineRule="auto"/>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Значение коэффициента Z</w:t>
            </w:r>
          </w:p>
        </w:tc>
      </w:tr>
      <w:tr w:rsidR="00946D24" w:rsidRPr="00A57DB9" w:rsidTr="00BF7204">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657B31">
            <w:pPr>
              <w:spacing w:after="0" w:line="240" w:lineRule="auto"/>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1</w:t>
            </w:r>
          </w:p>
        </w:tc>
        <w:tc>
          <w:tcPr>
            <w:tcW w:w="65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9E5003" w:rsidP="00657B31">
            <w:pPr>
              <w:spacing w:after="0" w:line="240" w:lineRule="auto"/>
              <w:textAlignment w:val="baseline"/>
              <w:rPr>
                <w:rFonts w:ascii="Times New Roman" w:eastAsia="Times New Roman" w:hAnsi="Times New Roman" w:cs="Times New Roman"/>
                <w:lang w:eastAsia="ru-RU"/>
              </w:rPr>
            </w:pPr>
            <w:proofErr w:type="spellStart"/>
            <w:r w:rsidRPr="00657B31">
              <w:rPr>
                <w:rFonts w:ascii="Times New Roman" w:eastAsia="Times New Roman" w:hAnsi="Times New Roman" w:cs="Times New Roman"/>
                <w:lang w:eastAsia="ru-RU"/>
              </w:rPr>
              <w:t>ул</w:t>
            </w:r>
            <w:proofErr w:type="gramStart"/>
            <w:r w:rsidRPr="00657B31">
              <w:rPr>
                <w:rFonts w:ascii="Times New Roman" w:eastAsia="Times New Roman" w:hAnsi="Times New Roman" w:cs="Times New Roman"/>
                <w:lang w:eastAsia="ru-RU"/>
              </w:rPr>
              <w:t>.К</w:t>
            </w:r>
            <w:proofErr w:type="gramEnd"/>
            <w:r w:rsidRPr="00657B31">
              <w:rPr>
                <w:rFonts w:ascii="Times New Roman" w:eastAsia="Times New Roman" w:hAnsi="Times New Roman" w:cs="Times New Roman"/>
                <w:lang w:eastAsia="ru-RU"/>
              </w:rPr>
              <w:t>расноармейская</w:t>
            </w:r>
            <w:proofErr w:type="spellEnd"/>
            <w:r w:rsidRPr="00657B31">
              <w:rPr>
                <w:rFonts w:ascii="Times New Roman" w:eastAsia="Times New Roman" w:hAnsi="Times New Roman" w:cs="Times New Roman"/>
                <w:lang w:eastAsia="ru-RU"/>
              </w:rPr>
              <w:t xml:space="preserve">, </w:t>
            </w:r>
            <w:proofErr w:type="spellStart"/>
            <w:r w:rsidRPr="00657B31">
              <w:rPr>
                <w:rFonts w:ascii="Times New Roman" w:eastAsia="Times New Roman" w:hAnsi="Times New Roman" w:cs="Times New Roman"/>
                <w:lang w:eastAsia="ru-RU"/>
              </w:rPr>
              <w:t>ул.Комсомольская</w:t>
            </w:r>
            <w:proofErr w:type="spellEnd"/>
            <w:r w:rsidRPr="00657B31">
              <w:rPr>
                <w:rFonts w:ascii="Times New Roman" w:eastAsia="Times New Roman" w:hAnsi="Times New Roman" w:cs="Times New Roman"/>
                <w:lang w:eastAsia="ru-RU"/>
              </w:rPr>
              <w:t xml:space="preserve">, </w:t>
            </w:r>
            <w:proofErr w:type="spellStart"/>
            <w:r w:rsidRPr="00657B31">
              <w:rPr>
                <w:rFonts w:ascii="Times New Roman" w:eastAsia="Times New Roman" w:hAnsi="Times New Roman" w:cs="Times New Roman"/>
                <w:lang w:eastAsia="ru-RU"/>
              </w:rPr>
              <w:t>ул.Железнодорожная</w:t>
            </w:r>
            <w:proofErr w:type="spellEnd"/>
            <w:r w:rsidRPr="00657B31">
              <w:rPr>
                <w:rFonts w:ascii="Times New Roman" w:eastAsia="Times New Roman" w:hAnsi="Times New Roman" w:cs="Times New Roman"/>
                <w:lang w:eastAsia="ru-RU"/>
              </w:rPr>
              <w:t xml:space="preserve">, </w:t>
            </w:r>
            <w:proofErr w:type="spellStart"/>
            <w:r w:rsidRPr="00657B31">
              <w:rPr>
                <w:rFonts w:ascii="Times New Roman" w:eastAsia="Times New Roman" w:hAnsi="Times New Roman" w:cs="Times New Roman"/>
                <w:lang w:eastAsia="ru-RU"/>
              </w:rPr>
              <w:t>ул.Пионерская</w:t>
            </w:r>
            <w:proofErr w:type="spellEnd"/>
            <w:r w:rsidRPr="00657B31">
              <w:rPr>
                <w:rFonts w:ascii="Times New Roman" w:eastAsia="Times New Roman" w:hAnsi="Times New Roman" w:cs="Times New Roman"/>
                <w:lang w:eastAsia="ru-RU"/>
              </w:rPr>
              <w:t xml:space="preserve">, </w:t>
            </w:r>
            <w:proofErr w:type="spellStart"/>
            <w:r w:rsidRPr="00657B31">
              <w:rPr>
                <w:rFonts w:ascii="Times New Roman" w:eastAsia="Times New Roman" w:hAnsi="Times New Roman" w:cs="Times New Roman"/>
                <w:lang w:eastAsia="ru-RU"/>
              </w:rPr>
              <w:t>ул.Партизанская</w:t>
            </w:r>
            <w:proofErr w:type="spellEnd"/>
            <w:r w:rsidRPr="00657B31">
              <w:rPr>
                <w:rFonts w:ascii="Times New Roman" w:eastAsia="Times New Roman" w:hAnsi="Times New Roman" w:cs="Times New Roman"/>
                <w:lang w:eastAsia="ru-RU"/>
              </w:rPr>
              <w:t xml:space="preserve">, </w:t>
            </w:r>
            <w:proofErr w:type="spellStart"/>
            <w:r w:rsidRPr="00657B31">
              <w:rPr>
                <w:rFonts w:ascii="Times New Roman" w:eastAsia="Times New Roman" w:hAnsi="Times New Roman" w:cs="Times New Roman"/>
                <w:lang w:eastAsia="ru-RU"/>
              </w:rPr>
              <w:t>ул.Даурская</w:t>
            </w:r>
            <w:proofErr w:type="spellEnd"/>
            <w:r w:rsidRPr="00657B31">
              <w:rPr>
                <w:rFonts w:ascii="Times New Roman" w:eastAsia="Times New Roman" w:hAnsi="Times New Roman" w:cs="Times New Roman"/>
                <w:lang w:eastAsia="ru-RU"/>
              </w:rPr>
              <w:t xml:space="preserve">, </w:t>
            </w:r>
            <w:proofErr w:type="spellStart"/>
            <w:r w:rsidRPr="00657B31">
              <w:rPr>
                <w:rFonts w:ascii="Times New Roman" w:eastAsia="Times New Roman" w:hAnsi="Times New Roman" w:cs="Times New Roman"/>
                <w:lang w:eastAsia="ru-RU"/>
              </w:rPr>
              <w:t>пер.Школный</w:t>
            </w:r>
            <w:proofErr w:type="spellEnd"/>
            <w:r w:rsidRPr="00657B31">
              <w:rPr>
                <w:rFonts w:ascii="Times New Roman" w:eastAsia="Times New Roman" w:hAnsi="Times New Roman" w:cs="Times New Roman"/>
                <w:lang w:eastAsia="ru-RU"/>
              </w:rPr>
              <w:t xml:space="preserve">, </w:t>
            </w:r>
            <w:proofErr w:type="spellStart"/>
            <w:r w:rsidRPr="00657B31">
              <w:rPr>
                <w:rFonts w:ascii="Times New Roman" w:eastAsia="Times New Roman" w:hAnsi="Times New Roman" w:cs="Times New Roman"/>
                <w:lang w:eastAsia="ru-RU"/>
              </w:rPr>
              <w:t>пер.Пожарный</w:t>
            </w:r>
            <w:proofErr w:type="spellEnd"/>
            <w:r w:rsidRPr="00657B31">
              <w:rPr>
                <w:rFonts w:ascii="Times New Roman" w:eastAsia="Times New Roman" w:hAnsi="Times New Roman" w:cs="Times New Roman"/>
                <w:lang w:eastAsia="ru-RU"/>
              </w:rPr>
              <w:t xml:space="preserve">, </w:t>
            </w:r>
            <w:r w:rsidR="00445286" w:rsidRPr="00657B31">
              <w:rPr>
                <w:rFonts w:ascii="Times New Roman" w:eastAsia="Times New Roman" w:hAnsi="Times New Roman" w:cs="Times New Roman"/>
                <w:lang w:eastAsia="ru-RU"/>
              </w:rPr>
              <w:t xml:space="preserve"> </w:t>
            </w:r>
            <w:r w:rsidRPr="00657B31">
              <w:rPr>
                <w:rFonts w:ascii="Times New Roman" w:eastAsia="Times New Roman" w:hAnsi="Times New Roman" w:cs="Times New Roman"/>
                <w:lang w:eastAsia="ru-RU"/>
              </w:rPr>
              <w:t xml:space="preserve">пер. Коммунальный, </w:t>
            </w:r>
            <w:r w:rsidR="00445286" w:rsidRPr="00657B31">
              <w:rPr>
                <w:rFonts w:ascii="Times New Roman" w:eastAsia="Times New Roman" w:hAnsi="Times New Roman" w:cs="Times New Roman"/>
                <w:lang w:eastAsia="ru-RU"/>
              </w:rPr>
              <w:t>ул</w:t>
            </w:r>
            <w:r w:rsidRPr="00657B31">
              <w:rPr>
                <w:rFonts w:ascii="Times New Roman" w:eastAsia="Times New Roman" w:hAnsi="Times New Roman" w:cs="Times New Roman"/>
                <w:lang w:eastAsia="ru-RU"/>
              </w:rPr>
              <w:t>.</w:t>
            </w:r>
            <w:r w:rsidR="00445286" w:rsidRPr="00657B31">
              <w:rPr>
                <w:rFonts w:ascii="Times New Roman" w:eastAsia="Times New Roman" w:hAnsi="Times New Roman" w:cs="Times New Roman"/>
                <w:lang w:eastAsia="ru-RU"/>
              </w:rPr>
              <w:t xml:space="preserve"> </w:t>
            </w:r>
            <w:r w:rsidRPr="00657B31">
              <w:rPr>
                <w:rFonts w:ascii="Times New Roman" w:eastAsia="Times New Roman" w:hAnsi="Times New Roman" w:cs="Times New Roman"/>
                <w:lang w:eastAsia="ru-RU"/>
              </w:rPr>
              <w:t>Советская и ул. Пограничная</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657B31">
            <w:pPr>
              <w:spacing w:after="0" w:line="240" w:lineRule="auto"/>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1,1</w:t>
            </w:r>
          </w:p>
        </w:tc>
      </w:tr>
      <w:tr w:rsidR="00946D24" w:rsidRPr="00A57DB9" w:rsidTr="00BF7204">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2</w:t>
            </w:r>
          </w:p>
        </w:tc>
        <w:tc>
          <w:tcPr>
            <w:tcW w:w="65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9E5003" w:rsidP="009E5003">
            <w:pPr>
              <w:spacing w:after="0" w:line="315" w:lineRule="atLeast"/>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 xml:space="preserve">ул. Энергетиков, </w:t>
            </w:r>
            <w:proofErr w:type="gramStart"/>
            <w:r w:rsidRPr="00657B31">
              <w:rPr>
                <w:rFonts w:ascii="Times New Roman" w:eastAsia="Times New Roman" w:hAnsi="Times New Roman" w:cs="Times New Roman"/>
                <w:lang w:eastAsia="ru-RU"/>
              </w:rPr>
              <w:t>Северная</w:t>
            </w:r>
            <w:proofErr w:type="gramEnd"/>
            <w:r w:rsidRPr="00657B31">
              <w:rPr>
                <w:rFonts w:ascii="Times New Roman" w:eastAsia="Times New Roman" w:hAnsi="Times New Roman" w:cs="Times New Roman"/>
                <w:lang w:eastAsia="ru-RU"/>
              </w:rPr>
              <w:t xml:space="preserve">, Верхняя, пер. Верхний </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1,0</w:t>
            </w:r>
          </w:p>
        </w:tc>
      </w:tr>
      <w:tr w:rsidR="00946D24" w:rsidRPr="00A57DB9" w:rsidTr="00BF7204">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3</w:t>
            </w:r>
          </w:p>
        </w:tc>
        <w:tc>
          <w:tcPr>
            <w:tcW w:w="65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9E5003" w:rsidP="009E5003">
            <w:pPr>
              <w:spacing w:after="0" w:line="315" w:lineRule="atLeast"/>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ул. Пушкина, ул. Широкая</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0,9</w:t>
            </w:r>
          </w:p>
        </w:tc>
      </w:tr>
      <w:tr w:rsidR="00946D24" w:rsidRPr="00A57DB9" w:rsidTr="00BF7204">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4</w:t>
            </w:r>
          </w:p>
        </w:tc>
        <w:tc>
          <w:tcPr>
            <w:tcW w:w="65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45286" w:rsidRPr="00657B31" w:rsidRDefault="009E5003" w:rsidP="009E5003">
            <w:pPr>
              <w:spacing w:after="0" w:line="315" w:lineRule="atLeast"/>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ул. Магистральная, ул. Модульна</w:t>
            </w:r>
            <w:r w:rsidR="00822BC0" w:rsidRPr="00657B31">
              <w:rPr>
                <w:rFonts w:ascii="Times New Roman" w:eastAsia="Times New Roman" w:hAnsi="Times New Roman" w:cs="Times New Roman"/>
                <w:lang w:eastAsia="ru-RU"/>
              </w:rPr>
              <w:t>я, ул. Широкая, ул. Просторная</w:t>
            </w:r>
            <w:r w:rsidRPr="00657B31">
              <w:rPr>
                <w:rFonts w:ascii="Times New Roman" w:eastAsia="Times New Roman" w:hAnsi="Times New Roman" w:cs="Times New Roman"/>
                <w:lang w:eastAsia="ru-RU"/>
              </w:rPr>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0,8</w:t>
            </w:r>
          </w:p>
        </w:tc>
      </w:tr>
      <w:tr w:rsidR="00946D24" w:rsidRPr="00A57DB9" w:rsidTr="00BF7204">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5</w:t>
            </w:r>
          </w:p>
        </w:tc>
        <w:tc>
          <w:tcPr>
            <w:tcW w:w="65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822BC0" w:rsidP="009E5003">
            <w:pPr>
              <w:spacing w:after="0" w:line="315" w:lineRule="atLeast"/>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 xml:space="preserve">ул. Ведерникова, ул. Строителей </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0,7</w:t>
            </w:r>
          </w:p>
        </w:tc>
      </w:tr>
      <w:tr w:rsidR="00946D24" w:rsidRPr="00A57DB9" w:rsidTr="00BF7204">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6</w:t>
            </w:r>
          </w:p>
        </w:tc>
        <w:tc>
          <w:tcPr>
            <w:tcW w:w="65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822BC0" w:rsidP="00822BC0">
            <w:pPr>
              <w:spacing w:after="0" w:line="315" w:lineRule="atLeast"/>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ул. Алтайская, ул. Новая, ул. Мира</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45286" w:rsidRPr="00657B31" w:rsidRDefault="00445286" w:rsidP="009E5003">
            <w:pPr>
              <w:spacing w:after="0" w:line="315" w:lineRule="atLeast"/>
              <w:jc w:val="center"/>
              <w:textAlignment w:val="baseline"/>
              <w:rPr>
                <w:rFonts w:ascii="Times New Roman" w:eastAsia="Times New Roman" w:hAnsi="Times New Roman" w:cs="Times New Roman"/>
                <w:lang w:eastAsia="ru-RU"/>
              </w:rPr>
            </w:pPr>
            <w:r w:rsidRPr="00657B31">
              <w:rPr>
                <w:rFonts w:ascii="Times New Roman" w:eastAsia="Times New Roman" w:hAnsi="Times New Roman" w:cs="Times New Roman"/>
                <w:lang w:eastAsia="ru-RU"/>
              </w:rPr>
              <w:t>0,6</w:t>
            </w:r>
          </w:p>
        </w:tc>
      </w:tr>
    </w:tbl>
    <w:p w:rsidR="00EC3AE6" w:rsidRPr="00A57DB9" w:rsidRDefault="00EC3AE6" w:rsidP="00657B31">
      <w:pPr>
        <w:jc w:val="both"/>
        <w:rPr>
          <w:rFonts w:ascii="Times New Roman" w:hAnsi="Times New Roman" w:cs="Times New Roman"/>
          <w:sz w:val="24"/>
        </w:rPr>
      </w:pPr>
    </w:p>
    <w:sectPr w:rsidR="00EC3AE6" w:rsidRPr="00A57DB9" w:rsidSect="00E34FA7">
      <w:pgSz w:w="11906" w:h="16838"/>
      <w:pgMar w:top="993"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86"/>
    <w:rsid w:val="000C5989"/>
    <w:rsid w:val="000E2EFA"/>
    <w:rsid w:val="001875CA"/>
    <w:rsid w:val="001C6983"/>
    <w:rsid w:val="00245B47"/>
    <w:rsid w:val="00272E36"/>
    <w:rsid w:val="002E42B3"/>
    <w:rsid w:val="00405880"/>
    <w:rsid w:val="00445286"/>
    <w:rsid w:val="00554FB1"/>
    <w:rsid w:val="005C24BC"/>
    <w:rsid w:val="00622A9E"/>
    <w:rsid w:val="00643BB1"/>
    <w:rsid w:val="00657B31"/>
    <w:rsid w:val="006E5D01"/>
    <w:rsid w:val="00822BC0"/>
    <w:rsid w:val="008567F2"/>
    <w:rsid w:val="00946D24"/>
    <w:rsid w:val="009C1997"/>
    <w:rsid w:val="009E5003"/>
    <w:rsid w:val="00A57DB9"/>
    <w:rsid w:val="00A636BD"/>
    <w:rsid w:val="00AA2D52"/>
    <w:rsid w:val="00AD16A3"/>
    <w:rsid w:val="00B87337"/>
    <w:rsid w:val="00BF7204"/>
    <w:rsid w:val="00CB3FC8"/>
    <w:rsid w:val="00CF19F4"/>
    <w:rsid w:val="00D06057"/>
    <w:rsid w:val="00D1332A"/>
    <w:rsid w:val="00D4777A"/>
    <w:rsid w:val="00D565AB"/>
    <w:rsid w:val="00DE05D3"/>
    <w:rsid w:val="00E10933"/>
    <w:rsid w:val="00E34FA7"/>
    <w:rsid w:val="00E37B2C"/>
    <w:rsid w:val="00EC3AE6"/>
    <w:rsid w:val="00EE268E"/>
    <w:rsid w:val="00F03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52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452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4528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452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2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4528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4528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45286"/>
    <w:rPr>
      <w:rFonts w:ascii="Times New Roman" w:eastAsia="Times New Roman" w:hAnsi="Times New Roman" w:cs="Times New Roman"/>
      <w:b/>
      <w:bCs/>
      <w:sz w:val="24"/>
      <w:szCs w:val="24"/>
      <w:lang w:eastAsia="ru-RU"/>
    </w:rPr>
  </w:style>
  <w:style w:type="paragraph" w:customStyle="1" w:styleId="headertext">
    <w:name w:val="headertext"/>
    <w:basedOn w:val="a"/>
    <w:rsid w:val="00445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45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445286"/>
    <w:rPr>
      <w:color w:val="0000FF"/>
      <w:u w:val="single"/>
    </w:rPr>
  </w:style>
  <w:style w:type="paragraph" w:styleId="a4">
    <w:name w:val="Balloon Text"/>
    <w:basedOn w:val="a"/>
    <w:link w:val="a5"/>
    <w:uiPriority w:val="99"/>
    <w:semiHidden/>
    <w:unhideWhenUsed/>
    <w:rsid w:val="001875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75CA"/>
    <w:rPr>
      <w:rFonts w:ascii="Tahoma" w:hAnsi="Tahoma" w:cs="Tahoma"/>
      <w:sz w:val="16"/>
      <w:szCs w:val="16"/>
    </w:rPr>
  </w:style>
  <w:style w:type="character" w:styleId="a6">
    <w:name w:val="FollowedHyperlink"/>
    <w:basedOn w:val="a0"/>
    <w:uiPriority w:val="99"/>
    <w:semiHidden/>
    <w:unhideWhenUsed/>
    <w:rsid w:val="00EC3AE6"/>
    <w:rPr>
      <w:color w:val="800080"/>
      <w:u w:val="single"/>
    </w:rPr>
  </w:style>
  <w:style w:type="paragraph" w:customStyle="1" w:styleId="unformattext">
    <w:name w:val="unformattext"/>
    <w:basedOn w:val="a"/>
    <w:rsid w:val="00EC3A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52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452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4528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452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2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4528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4528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45286"/>
    <w:rPr>
      <w:rFonts w:ascii="Times New Roman" w:eastAsia="Times New Roman" w:hAnsi="Times New Roman" w:cs="Times New Roman"/>
      <w:b/>
      <w:bCs/>
      <w:sz w:val="24"/>
      <w:szCs w:val="24"/>
      <w:lang w:eastAsia="ru-RU"/>
    </w:rPr>
  </w:style>
  <w:style w:type="paragraph" w:customStyle="1" w:styleId="headertext">
    <w:name w:val="headertext"/>
    <w:basedOn w:val="a"/>
    <w:rsid w:val="00445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45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445286"/>
    <w:rPr>
      <w:color w:val="0000FF"/>
      <w:u w:val="single"/>
    </w:rPr>
  </w:style>
  <w:style w:type="paragraph" w:styleId="a4">
    <w:name w:val="Balloon Text"/>
    <w:basedOn w:val="a"/>
    <w:link w:val="a5"/>
    <w:uiPriority w:val="99"/>
    <w:semiHidden/>
    <w:unhideWhenUsed/>
    <w:rsid w:val="001875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75CA"/>
    <w:rPr>
      <w:rFonts w:ascii="Tahoma" w:hAnsi="Tahoma" w:cs="Tahoma"/>
      <w:sz w:val="16"/>
      <w:szCs w:val="16"/>
    </w:rPr>
  </w:style>
  <w:style w:type="character" w:styleId="a6">
    <w:name w:val="FollowedHyperlink"/>
    <w:basedOn w:val="a0"/>
    <w:uiPriority w:val="99"/>
    <w:semiHidden/>
    <w:unhideWhenUsed/>
    <w:rsid w:val="00EC3AE6"/>
    <w:rPr>
      <w:color w:val="800080"/>
      <w:u w:val="single"/>
    </w:rPr>
  </w:style>
  <w:style w:type="paragraph" w:customStyle="1" w:styleId="unformattext">
    <w:name w:val="unformattext"/>
    <w:basedOn w:val="a"/>
    <w:rsid w:val="00EC3A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4256">
      <w:bodyDiv w:val="1"/>
      <w:marLeft w:val="0"/>
      <w:marRight w:val="0"/>
      <w:marTop w:val="0"/>
      <w:marBottom w:val="0"/>
      <w:divBdr>
        <w:top w:val="none" w:sz="0" w:space="0" w:color="auto"/>
        <w:left w:val="none" w:sz="0" w:space="0" w:color="auto"/>
        <w:bottom w:val="none" w:sz="0" w:space="0" w:color="auto"/>
        <w:right w:val="none" w:sz="0" w:space="0" w:color="auto"/>
      </w:divBdr>
      <w:divsChild>
        <w:div w:id="807631658">
          <w:marLeft w:val="0"/>
          <w:marRight w:val="0"/>
          <w:marTop w:val="0"/>
          <w:marBottom w:val="0"/>
          <w:divBdr>
            <w:top w:val="none" w:sz="0" w:space="0" w:color="auto"/>
            <w:left w:val="none" w:sz="0" w:space="0" w:color="auto"/>
            <w:bottom w:val="none" w:sz="0" w:space="0" w:color="auto"/>
            <w:right w:val="none" w:sz="0" w:space="0" w:color="auto"/>
          </w:divBdr>
        </w:div>
      </w:divsChild>
    </w:div>
    <w:div w:id="1091585527">
      <w:bodyDiv w:val="1"/>
      <w:marLeft w:val="0"/>
      <w:marRight w:val="0"/>
      <w:marTop w:val="0"/>
      <w:marBottom w:val="0"/>
      <w:divBdr>
        <w:top w:val="none" w:sz="0" w:space="0" w:color="auto"/>
        <w:left w:val="none" w:sz="0" w:space="0" w:color="auto"/>
        <w:bottom w:val="none" w:sz="0" w:space="0" w:color="auto"/>
        <w:right w:val="none" w:sz="0" w:space="0" w:color="auto"/>
      </w:divBdr>
      <w:divsChild>
        <w:div w:id="802773263">
          <w:marLeft w:val="0"/>
          <w:marRight w:val="0"/>
          <w:marTop w:val="0"/>
          <w:marBottom w:val="0"/>
          <w:divBdr>
            <w:top w:val="none" w:sz="0" w:space="0" w:color="auto"/>
            <w:left w:val="none" w:sz="0" w:space="0" w:color="auto"/>
            <w:bottom w:val="none" w:sz="0" w:space="0" w:color="auto"/>
            <w:right w:val="none" w:sz="0" w:space="0" w:color="auto"/>
          </w:divBdr>
          <w:divsChild>
            <w:div w:id="1517037474">
              <w:marLeft w:val="0"/>
              <w:marRight w:val="0"/>
              <w:marTop w:val="0"/>
              <w:marBottom w:val="0"/>
              <w:divBdr>
                <w:top w:val="none" w:sz="0" w:space="0" w:color="auto"/>
                <w:left w:val="none" w:sz="0" w:space="0" w:color="auto"/>
                <w:bottom w:val="none" w:sz="0" w:space="0" w:color="auto"/>
                <w:right w:val="none" w:sz="0" w:space="0" w:color="auto"/>
              </w:divBdr>
            </w:div>
            <w:div w:id="6719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76063" TargetMode="External"/><Relationship Id="rId13" Type="http://schemas.openxmlformats.org/officeDocument/2006/relationships/hyperlink" Target="http://docs.cntd.ru/document/446574163" TargetMode="External"/><Relationship Id="rId3" Type="http://schemas.openxmlformats.org/officeDocument/2006/relationships/settings" Target="settings.xml"/><Relationship Id="rId7" Type="http://schemas.openxmlformats.org/officeDocument/2006/relationships/hyperlink" Target="http://docs.cntd.ru/document/902192509" TargetMode="External"/><Relationship Id="rId12" Type="http://schemas.openxmlformats.org/officeDocument/2006/relationships/hyperlink" Target="http://docs.cntd.ru/document/446574163"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ocs.cntd.ru/document/744100004" TargetMode="External"/><Relationship Id="rId11" Type="http://schemas.openxmlformats.org/officeDocument/2006/relationships/hyperlink" Target="http://docs.cntd.ru/document/430608677"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zabadm.ru" TargetMode="External"/><Relationship Id="rId4" Type="http://schemas.openxmlformats.org/officeDocument/2006/relationships/webSettings" Target="webSettings.xml"/><Relationship Id="rId9" Type="http://schemas.openxmlformats.org/officeDocument/2006/relationships/hyperlink" Target="http://docs.cntd.ru/document/42869482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1548</TotalTime>
  <Pages>13</Pages>
  <Words>4463</Words>
  <Characters>25445</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cp:revision>
  <cp:lastPrinted>2020-09-30T00:33:00Z</cp:lastPrinted>
  <dcterms:created xsi:type="dcterms:W3CDTF">2020-09-09T23:30:00Z</dcterms:created>
  <dcterms:modified xsi:type="dcterms:W3CDTF">2020-09-30T04:58:00Z</dcterms:modified>
</cp:coreProperties>
</file>